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6F4BCF" w:rsidRPr="00164FB0" w:rsidRDefault="006F4BCF" w:rsidP="006F4BCF">
      <w:pPr>
        <w:pStyle w:val="Standard"/>
        <w:jc w:val="center"/>
        <w:rPr>
          <w:rFonts w:cs="Times New Roman"/>
          <w:sz w:val="28"/>
          <w:szCs w:val="28"/>
        </w:rPr>
      </w:pPr>
      <w:r w:rsidRPr="00164FB0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61AD9797" wp14:editId="5B9D7756">
            <wp:extent cx="40386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CF" w:rsidRPr="00615C69" w:rsidRDefault="006F4BCF" w:rsidP="006F4BC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</w:rPr>
      </w:pPr>
      <w:r w:rsidRPr="00164FB0">
        <w:rPr>
          <w:rFonts w:cs="Times New Roman"/>
          <w:sz w:val="28"/>
          <w:szCs w:val="28"/>
          <w:lang w:val="uk-UA"/>
        </w:rPr>
        <w:t xml:space="preserve">                 </w:t>
      </w:r>
      <w:r w:rsidRPr="00615C69">
        <w:rPr>
          <w:rFonts w:cs="Times New Roman"/>
          <w:b/>
          <w:sz w:val="28"/>
          <w:szCs w:val="28"/>
        </w:rPr>
        <w:t xml:space="preserve">136 </w:t>
      </w:r>
      <w:proofErr w:type="gramStart"/>
      <w:r w:rsidRPr="00164FB0">
        <w:rPr>
          <w:rFonts w:cs="Times New Roman"/>
          <w:b/>
          <w:sz w:val="28"/>
          <w:szCs w:val="28"/>
          <w:lang w:val="ru-RU"/>
        </w:rPr>
        <w:t>СЕСІЯ</w:t>
      </w:r>
      <w:r w:rsidRPr="00615C69">
        <w:rPr>
          <w:rFonts w:cs="Times New Roman"/>
          <w:b/>
          <w:sz w:val="28"/>
          <w:szCs w:val="28"/>
        </w:rPr>
        <w:t xml:space="preserve">  </w:t>
      </w:r>
      <w:r w:rsidRPr="00164FB0">
        <w:rPr>
          <w:rFonts w:cs="Times New Roman"/>
          <w:b/>
          <w:sz w:val="28"/>
          <w:szCs w:val="28"/>
          <w:lang w:val="ru-RU"/>
        </w:rPr>
        <w:t>ЩАСЛИВЦЕВСЬКОЇ</w:t>
      </w:r>
      <w:proofErr w:type="gramEnd"/>
      <w:r w:rsidRPr="00615C69">
        <w:rPr>
          <w:rFonts w:cs="Times New Roman"/>
          <w:b/>
          <w:sz w:val="28"/>
          <w:szCs w:val="28"/>
        </w:rPr>
        <w:t xml:space="preserve"> </w:t>
      </w:r>
      <w:r w:rsidRPr="00164FB0">
        <w:rPr>
          <w:rFonts w:cs="Times New Roman"/>
          <w:b/>
          <w:sz w:val="28"/>
          <w:szCs w:val="28"/>
          <w:lang w:val="ru-RU"/>
        </w:rPr>
        <w:t>СІЛЬСЬКОЇ</w:t>
      </w:r>
      <w:r w:rsidRPr="00615C69">
        <w:rPr>
          <w:rFonts w:cs="Times New Roman"/>
          <w:b/>
          <w:sz w:val="28"/>
          <w:szCs w:val="28"/>
        </w:rPr>
        <w:t xml:space="preserve"> </w:t>
      </w:r>
      <w:r w:rsidRPr="00164FB0">
        <w:rPr>
          <w:rFonts w:cs="Times New Roman"/>
          <w:b/>
          <w:sz w:val="28"/>
          <w:szCs w:val="28"/>
          <w:lang w:val="ru-RU"/>
        </w:rPr>
        <w:t>РАДИ</w:t>
      </w:r>
    </w:p>
    <w:p w:rsidR="006F4BCF" w:rsidRPr="00164FB0" w:rsidRDefault="006F4BCF" w:rsidP="006F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B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F4BCF" w:rsidRPr="00164FB0" w:rsidRDefault="006F4BCF" w:rsidP="006F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F4BCF" w:rsidRPr="00164FB0" w:rsidRDefault="006F4BCF" w:rsidP="006F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B0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07.12.2020р.</w:t>
      </w: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с. Щасливцеве                                    №  2</w:t>
      </w:r>
      <w:r>
        <w:rPr>
          <w:rFonts w:cs="Times New Roman"/>
          <w:sz w:val="28"/>
          <w:szCs w:val="28"/>
          <w:lang w:val="uk-UA"/>
        </w:rPr>
        <w:t>797</w:t>
      </w: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6F4BCF" w:rsidRPr="00164FB0" w:rsidRDefault="006F4BCF" w:rsidP="006F4BCF">
      <w:pPr>
        <w:pStyle w:val="Standard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земельних ділянок</w:t>
      </w:r>
    </w:p>
    <w:p w:rsidR="006F4BCF" w:rsidRPr="00164FB0" w:rsidRDefault="006F4BCF" w:rsidP="006F4BCF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164FB0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6F4BCF" w:rsidRPr="00164FB0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64FB0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164FB0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164FB0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6F4BCF" w:rsidRPr="00164FB0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>ВИРІШИЛА:</w:t>
      </w:r>
    </w:p>
    <w:p w:rsidR="006F4BCF" w:rsidRPr="00164FB0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4BCF" w:rsidRPr="00B56236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64FB0">
        <w:rPr>
          <w:rFonts w:cs="Times New Roman"/>
          <w:sz w:val="28"/>
          <w:szCs w:val="28"/>
          <w:lang w:val="uk-UA"/>
        </w:rPr>
        <w:t xml:space="preserve">1.Затвердити </w:t>
      </w:r>
      <w:r>
        <w:rPr>
          <w:rFonts w:cs="Times New Roman"/>
          <w:sz w:val="28"/>
          <w:szCs w:val="28"/>
          <w:lang w:val="uk-UA"/>
        </w:rPr>
        <w:t>***</w:t>
      </w:r>
      <w:r w:rsidRPr="00164FB0"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</w:t>
      </w:r>
      <w:r>
        <w:rPr>
          <w:rFonts w:cs="Times New Roman"/>
          <w:sz w:val="20"/>
          <w:szCs w:val="20"/>
          <w:lang w:val="uk-UA"/>
        </w:rPr>
        <w:t xml:space="preserve"> </w:t>
      </w:r>
      <w:r w:rsidRPr="00164FB0">
        <w:rPr>
          <w:rFonts w:cs="Times New Roman"/>
          <w:sz w:val="28"/>
          <w:szCs w:val="28"/>
          <w:lang w:val="uk-UA"/>
        </w:rPr>
        <w:t>земельної ділянки</w:t>
      </w:r>
      <w:r w:rsidRPr="00D701DB"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площею 1,</w:t>
      </w:r>
      <w:r w:rsidRPr="00B56236"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>112</w:t>
      </w:r>
      <w:r w:rsidRPr="00B56236">
        <w:rPr>
          <w:rFonts w:cs="Times New Roman"/>
          <w:sz w:val="28"/>
          <w:szCs w:val="28"/>
          <w:lang w:val="uk-UA"/>
        </w:rPr>
        <w:t xml:space="preserve"> га (кадаст</w:t>
      </w:r>
      <w:r>
        <w:rPr>
          <w:rFonts w:cs="Times New Roman"/>
          <w:sz w:val="28"/>
          <w:szCs w:val="28"/>
          <w:lang w:val="uk-UA"/>
        </w:rPr>
        <w:t>ровий номер 6522186500:04:001:0</w:t>
      </w:r>
      <w:r w:rsidRPr="00B56236"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>***</w:t>
      </w:r>
      <w:r w:rsidRPr="00B56236">
        <w:rPr>
          <w:rFonts w:cs="Times New Roman"/>
          <w:sz w:val="28"/>
          <w:szCs w:val="28"/>
          <w:lang w:val="uk-UA"/>
        </w:rPr>
        <w:t>), ро</w:t>
      </w:r>
      <w:r>
        <w:rPr>
          <w:rFonts w:cs="Times New Roman"/>
          <w:sz w:val="28"/>
          <w:szCs w:val="28"/>
          <w:lang w:val="uk-UA"/>
        </w:rPr>
        <w:t>зташованої в межах с. Генічеська Гірка</w:t>
      </w:r>
      <w:r w:rsidRPr="00B5623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ведення особистого селянського господарства (КВЦПЗ-01.03) із земель сільськогосподарського призначення Щасливцевської сільської ради. </w:t>
      </w:r>
    </w:p>
    <w:p w:rsidR="006F4BCF" w:rsidRPr="00B56236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2.Гр.</w:t>
      </w:r>
      <w:r w:rsidRPr="00164FB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56236">
        <w:rPr>
          <w:rFonts w:cs="Times New Roman"/>
          <w:sz w:val="28"/>
          <w:szCs w:val="28"/>
          <w:lang w:val="uk-UA"/>
        </w:rPr>
        <w:t xml:space="preserve"> передати</w:t>
      </w:r>
      <w:r>
        <w:rPr>
          <w:rFonts w:cs="Times New Roman"/>
          <w:sz w:val="28"/>
          <w:szCs w:val="28"/>
          <w:lang w:val="uk-UA"/>
        </w:rPr>
        <w:t xml:space="preserve"> безоплатно у власність земельну ділянку зазначену</w:t>
      </w:r>
      <w:r w:rsidRPr="00B56236">
        <w:rPr>
          <w:rFonts w:cs="Times New Roman"/>
          <w:sz w:val="28"/>
          <w:szCs w:val="28"/>
          <w:lang w:val="uk-UA"/>
        </w:rPr>
        <w:t xml:space="preserve"> в цьому рішенні.</w:t>
      </w:r>
    </w:p>
    <w:p w:rsidR="006F4BCF" w:rsidRPr="00B56236" w:rsidRDefault="006F4BCF" w:rsidP="006F4B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56236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F4BCF" w:rsidRPr="00B56236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4BCF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4BCF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4BCF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4BCF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4BCF" w:rsidRPr="00B56236" w:rsidRDefault="006F4BCF" w:rsidP="006F4BC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5623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6F4BCF" w:rsidRDefault="006F4BCF" w:rsidP="006F4BCF"/>
    <w:p w:rsidR="006F4BCF" w:rsidRDefault="006F4BCF" w:rsidP="006F4BCF"/>
    <w:p w:rsidR="006F4BCF" w:rsidRDefault="006F4BCF" w:rsidP="006F4BCF"/>
    <w:p w:rsidR="001B493F" w:rsidRPr="001B493F" w:rsidRDefault="001B493F" w:rsidP="00761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493F" w:rsidRPr="001B4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6F4BCF"/>
    <w:rsid w:val="00761786"/>
    <w:rsid w:val="007C268C"/>
    <w:rsid w:val="00A26660"/>
    <w:rsid w:val="00BE7F16"/>
    <w:rsid w:val="00C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2020-12-09T13:05:00Z</dcterms:created>
  <dcterms:modified xsi:type="dcterms:W3CDTF">2020-12-09T13:05:00Z</dcterms:modified>
</cp:coreProperties>
</file>