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EC" w:rsidRPr="00B56236" w:rsidRDefault="005074EC" w:rsidP="005074EC">
      <w:pPr>
        <w:pStyle w:val="Standard"/>
        <w:jc w:val="center"/>
        <w:rPr>
          <w:rFonts w:cs="Times New Roman"/>
          <w:sz w:val="28"/>
          <w:szCs w:val="28"/>
        </w:rPr>
      </w:pPr>
      <w:r w:rsidRPr="00B56236">
        <w:rPr>
          <w:rFonts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1BF24678" wp14:editId="38862038">
            <wp:extent cx="403860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EC" w:rsidRPr="00290801" w:rsidRDefault="005074EC" w:rsidP="005074EC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                 </w:t>
      </w:r>
      <w:r w:rsidRPr="00290801">
        <w:rPr>
          <w:rFonts w:cs="Times New Roman"/>
          <w:b/>
          <w:sz w:val="28"/>
          <w:szCs w:val="28"/>
          <w:lang w:val="uk-UA"/>
        </w:rPr>
        <w:t>135 СЕСІЯ  ЩАСЛИВЦЕВСЬКОЇ СІЛЬСЬКОЇ РАДИ</w:t>
      </w:r>
    </w:p>
    <w:p w:rsidR="005074EC" w:rsidRPr="005074EC" w:rsidRDefault="005074EC" w:rsidP="00507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74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7 </w:t>
      </w:r>
      <w:r w:rsidRPr="00B5623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p w:rsidR="005074EC" w:rsidRPr="005074EC" w:rsidRDefault="005074EC" w:rsidP="00507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74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</w:t>
      </w:r>
    </w:p>
    <w:p w:rsidR="005074EC" w:rsidRPr="005074EC" w:rsidRDefault="005074EC" w:rsidP="00507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623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56236">
        <w:rPr>
          <w:rFonts w:ascii="Times New Roman" w:hAnsi="Times New Roman" w:cs="Times New Roman"/>
          <w:b/>
          <w:sz w:val="28"/>
          <w:szCs w:val="28"/>
        </w:rPr>
        <w:t>ІШЕННЯ</w:t>
      </w:r>
      <w:r w:rsidRPr="00507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74EC" w:rsidRPr="00B56236" w:rsidRDefault="005074EC" w:rsidP="005074EC">
      <w:pPr>
        <w:pStyle w:val="Standard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04.12.2020р.</w:t>
      </w:r>
    </w:p>
    <w:p w:rsidR="005074EC" w:rsidRPr="00B56236" w:rsidRDefault="005074EC" w:rsidP="005074EC">
      <w:pPr>
        <w:pStyle w:val="Standard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 xml:space="preserve">с. Щасливцеве                                  </w:t>
      </w:r>
      <w:r>
        <w:rPr>
          <w:rFonts w:cs="Times New Roman"/>
          <w:sz w:val="28"/>
          <w:szCs w:val="28"/>
          <w:lang w:val="uk-UA"/>
        </w:rPr>
        <w:t xml:space="preserve">  </w:t>
      </w:r>
      <w:r w:rsidRPr="00B56236">
        <w:rPr>
          <w:rFonts w:cs="Times New Roman"/>
          <w:sz w:val="28"/>
          <w:szCs w:val="28"/>
          <w:lang w:val="uk-UA"/>
        </w:rPr>
        <w:t>№  2789</w:t>
      </w:r>
    </w:p>
    <w:p w:rsidR="005074EC" w:rsidRPr="00B56236" w:rsidRDefault="005074EC" w:rsidP="005074EC">
      <w:pPr>
        <w:pStyle w:val="Standard"/>
        <w:rPr>
          <w:rFonts w:cs="Times New Roman"/>
          <w:sz w:val="28"/>
          <w:szCs w:val="28"/>
          <w:lang w:val="uk-UA"/>
        </w:rPr>
      </w:pPr>
    </w:p>
    <w:p w:rsidR="005074EC" w:rsidRPr="00B56236" w:rsidRDefault="005074EC" w:rsidP="005074EC">
      <w:pPr>
        <w:pStyle w:val="Standard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5074EC" w:rsidRPr="00B56236" w:rsidRDefault="005074EC" w:rsidP="005074EC">
      <w:pPr>
        <w:pStyle w:val="Standard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5074EC" w:rsidRPr="00B56236" w:rsidRDefault="005074EC" w:rsidP="005074EC">
      <w:pPr>
        <w:pStyle w:val="Standard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5074EC" w:rsidRPr="00B56236" w:rsidRDefault="005074EC" w:rsidP="005074EC">
      <w:pPr>
        <w:pStyle w:val="Standard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земельних ділянок</w:t>
      </w:r>
    </w:p>
    <w:p w:rsidR="005074EC" w:rsidRPr="00B56236" w:rsidRDefault="005074EC" w:rsidP="005074EC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B56236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B56236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ВИРІШИЛА: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0,0800 га (кадастровий номер 6522186500:01:001:12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Нахімова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6522186500:01:001:12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B56236">
        <w:rPr>
          <w:rFonts w:cs="Times New Roman"/>
          <w:sz w:val="28"/>
          <w:szCs w:val="28"/>
          <w:lang w:val="uk-UA"/>
        </w:rPr>
        <w:t>Сивашська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Генічеська Гірка, вул. Костянтина Симонова,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Генічеська Гірка, вул. Григорія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Дериглазова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0,0856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Басейна,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6)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0,0999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</w:t>
      </w:r>
      <w:r w:rsidRPr="00B56236">
        <w:rPr>
          <w:rFonts w:cs="Times New Roman"/>
          <w:sz w:val="28"/>
          <w:szCs w:val="28"/>
          <w:lang w:val="uk-UA"/>
        </w:rPr>
        <w:lastRenderedPageBreak/>
        <w:t xml:space="preserve">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Генічеська Гірка, вул. </w:t>
      </w:r>
      <w:proofErr w:type="spellStart"/>
      <w:r w:rsidRPr="00B56236">
        <w:rPr>
          <w:rFonts w:cs="Times New Roman"/>
          <w:sz w:val="28"/>
          <w:szCs w:val="28"/>
          <w:lang w:val="uk-UA"/>
        </w:rPr>
        <w:t>Сивашська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7)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Генічеська Гірка, вул.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Н.Челебіджихана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8)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Генічеська Гірка, вул. Василя Ковшова,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9)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Генічеська Гірка, вул. Василя Ковшова,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10)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Генічеська Гірка, вул. Костянтина Симонова,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0,0772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Авангардна,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12)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6522186500:01:001:12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Л.Українки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13)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0,0805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Оберегова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14)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0,1227 га (кадастровий номер 6522186500:01:001:12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Археологів,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15)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0,0786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Оберегова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lastRenderedPageBreak/>
        <w:t>16)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0,0818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Авангардна,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17)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0,0772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Авангардна,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18)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Генічеська Гірка, вул.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Н.Челебіджихана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19)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0,0839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Родинна,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20)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Генічеська Гірка, вул. Генічеська,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21)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0,0823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>: с. Щасливцеве, вул. Авангардна,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22)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0,0786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Оберегова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23)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0,9400 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в межах с. Щасливцеве   Генічеського району Херсонської обл. для ведення особистого селянського господарства (КВЦПЗ-01.03) із земель сільськогосподарського призначення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24)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0,0927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Ставкова,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25)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0,0771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Авангардна,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lastRenderedPageBreak/>
        <w:t>26)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0,0824 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Княжа,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27)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0,1011 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Басейна,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28)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0,0806 га (кадастровий номер 6522186500:04:001:261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Оберегова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29)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0,0914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Генічеська Гірка,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провул</w:t>
      </w:r>
      <w:proofErr w:type="spellEnd"/>
      <w:r w:rsidRPr="00B56236">
        <w:rPr>
          <w:rFonts w:cs="Times New Roman"/>
          <w:sz w:val="28"/>
          <w:szCs w:val="28"/>
          <w:lang w:val="uk-UA"/>
        </w:rPr>
        <w:t>. Травневий,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30)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0,0975 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Дворянська,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31)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0,0949 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Генічеська Гірка, вул. Шосейна,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32)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0,0939 га (кадастровий номер 6522186500:01:001:12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Амбулаторна, </w:t>
      </w:r>
      <w:r>
        <w:rPr>
          <w:rFonts w:cs="Times New Roman"/>
          <w:sz w:val="28"/>
          <w:szCs w:val="28"/>
          <w:lang w:val="uk-UA"/>
        </w:rPr>
        <w:t>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33)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0,1498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Генічеська Гірка, вул. Придорожня,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34)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0,0839 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Родинна,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35)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0,0818 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>: с. Щасливцеве, вул. Авангардна,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</w:t>
      </w:r>
      <w:r w:rsidRPr="00B56236">
        <w:rPr>
          <w:rFonts w:cs="Times New Roman"/>
          <w:sz w:val="28"/>
          <w:szCs w:val="28"/>
          <w:lang w:val="uk-UA"/>
        </w:rPr>
        <w:lastRenderedPageBreak/>
        <w:t xml:space="preserve">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36)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0,0824 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Княжа,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37)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Генічеська Гірка, вул. Баркасна, 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38)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 площею 0,0872 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5623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56236">
        <w:rPr>
          <w:rFonts w:cs="Times New Roman"/>
          <w:sz w:val="28"/>
          <w:szCs w:val="28"/>
          <w:lang w:val="uk-UA"/>
        </w:rPr>
        <w:t xml:space="preserve">: с. Щасливцеве, вул. Авангардна,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B56236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B56236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074EC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074EC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074EC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074EC" w:rsidRPr="00B56236" w:rsidRDefault="005074EC" w:rsidP="005074E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5074EC" w:rsidRDefault="005074EC" w:rsidP="005074EC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5074EC" w:rsidRDefault="005074EC" w:rsidP="005074EC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145A6" w:rsidRPr="006066F9" w:rsidRDefault="00F145A6" w:rsidP="006066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F145A6" w:rsidRPr="006066F9" w:rsidSect="004C15FD">
      <w:pgSz w:w="11906" w:h="16838"/>
      <w:pgMar w:top="426" w:right="850" w:bottom="426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0"/>
    <w:rsid w:val="00331F18"/>
    <w:rsid w:val="005074EC"/>
    <w:rsid w:val="006066F9"/>
    <w:rsid w:val="00AE2128"/>
    <w:rsid w:val="00B21FE6"/>
    <w:rsid w:val="00EC6CC0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8229</Words>
  <Characters>4691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2020-12-09T12:38:00Z</dcterms:created>
  <dcterms:modified xsi:type="dcterms:W3CDTF">2020-12-09T12:38:00Z</dcterms:modified>
</cp:coreProperties>
</file>