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99" w:rsidRDefault="004B2199" w:rsidP="004B2199">
      <w:pPr>
        <w:jc w:val="center"/>
        <w:rPr>
          <w:b/>
          <w:color w:val="000000" w:themeColor="text1"/>
          <w:sz w:val="28"/>
          <w:szCs w:val="28"/>
        </w:rPr>
      </w:pPr>
      <w:r>
        <w:rPr>
          <w:b/>
          <w:noProof/>
          <w:color w:val="000000" w:themeColor="text1"/>
          <w:sz w:val="28"/>
          <w:szCs w:val="28"/>
          <w:lang w:eastAsia="uk-UA"/>
        </w:rPr>
        <w:drawing>
          <wp:inline distT="0" distB="0" distL="0" distR="0" wp14:anchorId="1E31CBD4" wp14:editId="776533E4">
            <wp:extent cx="457200" cy="607060"/>
            <wp:effectExtent l="0" t="0" r="0" b="254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rsidR="004B2199" w:rsidRDefault="004B2199" w:rsidP="004B2199">
      <w:pPr>
        <w:jc w:val="center"/>
        <w:rPr>
          <w:bCs/>
          <w:color w:val="000000" w:themeColor="text1"/>
          <w:sz w:val="28"/>
          <w:szCs w:val="28"/>
        </w:rPr>
      </w:pPr>
    </w:p>
    <w:p w:rsidR="004B2199" w:rsidRDefault="004B2199" w:rsidP="004B2199">
      <w:pPr>
        <w:jc w:val="center"/>
        <w:rPr>
          <w:b/>
          <w:bCs/>
          <w:color w:val="000000" w:themeColor="text1"/>
          <w:sz w:val="28"/>
          <w:szCs w:val="28"/>
        </w:rPr>
      </w:pPr>
      <w:r>
        <w:rPr>
          <w:b/>
          <w:bCs/>
          <w:color w:val="000000" w:themeColor="text1"/>
          <w:sz w:val="28"/>
          <w:szCs w:val="28"/>
        </w:rPr>
        <w:t>134 СЕСІЯ ЩАСЛИВЦЕВСЬКОЇ СІЛЬСЬКОЇ РАДИ</w:t>
      </w:r>
    </w:p>
    <w:p w:rsidR="004B2199" w:rsidRDefault="004B2199" w:rsidP="004B2199">
      <w:pPr>
        <w:jc w:val="center"/>
        <w:rPr>
          <w:b/>
          <w:bCs/>
          <w:color w:val="000000" w:themeColor="text1"/>
          <w:sz w:val="28"/>
          <w:szCs w:val="28"/>
        </w:rPr>
      </w:pPr>
      <w:r>
        <w:rPr>
          <w:b/>
          <w:bCs/>
          <w:color w:val="000000" w:themeColor="text1"/>
          <w:sz w:val="28"/>
          <w:szCs w:val="28"/>
        </w:rPr>
        <w:t>7 СКЛИКАННЯ</w:t>
      </w:r>
    </w:p>
    <w:p w:rsidR="004B2199" w:rsidRDefault="004B2199" w:rsidP="004B2199">
      <w:pPr>
        <w:jc w:val="center"/>
        <w:rPr>
          <w:b/>
          <w:color w:val="000000" w:themeColor="text1"/>
          <w:sz w:val="28"/>
          <w:szCs w:val="28"/>
        </w:rPr>
      </w:pPr>
    </w:p>
    <w:p w:rsidR="004B2199" w:rsidRDefault="004B2199" w:rsidP="004B2199">
      <w:pPr>
        <w:jc w:val="center"/>
        <w:rPr>
          <w:b/>
          <w:color w:val="000000" w:themeColor="text1"/>
          <w:sz w:val="28"/>
          <w:szCs w:val="28"/>
        </w:rPr>
      </w:pPr>
      <w:r>
        <w:rPr>
          <w:b/>
          <w:color w:val="000000" w:themeColor="text1"/>
          <w:sz w:val="28"/>
          <w:szCs w:val="28"/>
        </w:rPr>
        <w:t>РІШЕННЯ</w:t>
      </w:r>
    </w:p>
    <w:p w:rsidR="004B2199" w:rsidRDefault="004B2199" w:rsidP="004B2199">
      <w:pPr>
        <w:jc w:val="center"/>
        <w:rPr>
          <w:b/>
          <w:color w:val="000000" w:themeColor="text1"/>
          <w:sz w:val="28"/>
          <w:szCs w:val="28"/>
        </w:rPr>
      </w:pPr>
    </w:p>
    <w:p w:rsidR="004B2199" w:rsidRDefault="004B2199" w:rsidP="004B2199">
      <w:pPr>
        <w:rPr>
          <w:color w:val="000000" w:themeColor="text1"/>
          <w:sz w:val="28"/>
          <w:szCs w:val="28"/>
        </w:rPr>
      </w:pPr>
      <w:r>
        <w:rPr>
          <w:color w:val="000000" w:themeColor="text1"/>
          <w:sz w:val="28"/>
          <w:szCs w:val="28"/>
        </w:rPr>
        <w:t>26.11.2020 р.                                       №</w:t>
      </w:r>
      <w:r w:rsidRPr="004B2199">
        <w:rPr>
          <w:color w:val="000000" w:themeColor="text1"/>
          <w:sz w:val="28"/>
          <w:szCs w:val="28"/>
          <w:lang w:val="ru-RU"/>
        </w:rPr>
        <w:t xml:space="preserve"> </w:t>
      </w:r>
      <w:r>
        <w:rPr>
          <w:color w:val="000000" w:themeColor="text1"/>
          <w:sz w:val="28"/>
          <w:szCs w:val="28"/>
        </w:rPr>
        <w:t>2772</w:t>
      </w:r>
    </w:p>
    <w:p w:rsidR="004B2199" w:rsidRDefault="004B2199" w:rsidP="004B2199">
      <w:pPr>
        <w:rPr>
          <w:color w:val="000000" w:themeColor="text1"/>
          <w:sz w:val="28"/>
          <w:szCs w:val="28"/>
        </w:rPr>
      </w:pPr>
      <w:r>
        <w:rPr>
          <w:color w:val="000000" w:themeColor="text1"/>
          <w:sz w:val="28"/>
          <w:szCs w:val="28"/>
        </w:rPr>
        <w:t>с. Щасливцеве</w:t>
      </w:r>
    </w:p>
    <w:p w:rsidR="004B2199" w:rsidRDefault="004B2199" w:rsidP="004B2199">
      <w:pPr>
        <w:rPr>
          <w:color w:val="000000" w:themeColor="text1"/>
          <w:sz w:val="28"/>
          <w:szCs w:val="28"/>
        </w:rPr>
      </w:pPr>
    </w:p>
    <w:p w:rsidR="004B2199" w:rsidRDefault="004B2199" w:rsidP="004B2199">
      <w:pPr>
        <w:tabs>
          <w:tab w:val="left" w:pos="-5245"/>
        </w:tabs>
        <w:ind w:right="6520"/>
        <w:rPr>
          <w:color w:val="000000" w:themeColor="text1"/>
          <w:sz w:val="28"/>
          <w:szCs w:val="28"/>
        </w:rPr>
      </w:pPr>
      <w:r>
        <w:rPr>
          <w:color w:val="000000" w:themeColor="text1"/>
          <w:sz w:val="28"/>
          <w:szCs w:val="28"/>
        </w:rPr>
        <w:t>Про проведення земельних торгів у формі аукціону</w:t>
      </w:r>
    </w:p>
    <w:p w:rsidR="004B2199" w:rsidRDefault="004B2199" w:rsidP="004B2199">
      <w:pPr>
        <w:ind w:firstLine="567"/>
        <w:rPr>
          <w:color w:val="000000" w:themeColor="text1"/>
          <w:sz w:val="28"/>
          <w:szCs w:val="28"/>
        </w:rPr>
      </w:pPr>
    </w:p>
    <w:p w:rsidR="004B2199" w:rsidRDefault="004B2199" w:rsidP="004B2199">
      <w:pPr>
        <w:ind w:firstLine="567"/>
        <w:jc w:val="both"/>
        <w:rPr>
          <w:color w:val="000000" w:themeColor="text1"/>
          <w:sz w:val="28"/>
          <w:szCs w:val="28"/>
        </w:rPr>
      </w:pPr>
      <w:r>
        <w:rPr>
          <w:color w:val="000000" w:themeColor="text1"/>
          <w:sz w:val="28"/>
          <w:szCs w:val="28"/>
        </w:rPr>
        <w:t xml:space="preserve">Розглянувши клопотання юридичної особи </w:t>
      </w:r>
      <w:r>
        <w:rPr>
          <w:color w:val="000000" w:themeColor="text1"/>
          <w:sz w:val="28"/>
          <w:szCs w:val="28"/>
          <w:shd w:val="clear" w:color="auto" w:fill="FFFFFF"/>
        </w:rPr>
        <w:t>ПРИВАТНОГО ПІДПРИЄМСТВА "АП "УКРТРАНС" (ідентифікаційний код юридичної особи – 31170085)</w:t>
      </w:r>
      <w:r>
        <w:rPr>
          <w:color w:val="000000" w:themeColor="text1"/>
          <w:sz w:val="28"/>
          <w:szCs w:val="28"/>
        </w:rPr>
        <w:t xml:space="preserve"> щодо наміру отримання у користування (оренду) земельної ділянки комунальної власності, та з метою організації та проведення земельних торгів у формі аукціону, враховуючи згоду ПРИВАТНОГО ПІДПРИЄМСТВА "СОКІЛ!" на визначення його виконавцем земельних торгів надану листом від 26.12.2019 р. віх. №279, і факт відповідності намірів заявника Генеральному плану забудови села Щасливцеве Генічеського району Херсонської області з планами зонування території розвитком рекреаційної зони, керуючись власним рішенням </w:t>
      </w:r>
      <w:r>
        <w:rPr>
          <w:bCs/>
          <w:color w:val="000000" w:themeColor="text1"/>
          <w:sz w:val="28"/>
          <w:szCs w:val="28"/>
        </w:rPr>
        <w:t xml:space="preserve">71 сесії Щасливцевської сільської ради 7 скликання №1131 від 27.07.2017 р. </w:t>
      </w:r>
      <w:r>
        <w:rPr>
          <w:color w:val="000000" w:themeColor="text1"/>
          <w:sz w:val="28"/>
          <w:szCs w:val="28"/>
        </w:rPr>
        <w:t xml:space="preserve">"Про формування переліку земельних ділянок які (або права на які) можуть бути реалізовані на земельних торгах", ст. 12, ч. 1 </w:t>
      </w:r>
      <w:proofErr w:type="spellStart"/>
      <w:r>
        <w:rPr>
          <w:color w:val="000000" w:themeColor="text1"/>
          <w:sz w:val="28"/>
          <w:szCs w:val="28"/>
        </w:rPr>
        <w:t>ст.ст</w:t>
      </w:r>
      <w:proofErr w:type="spellEnd"/>
      <w:r>
        <w:rPr>
          <w:color w:val="000000" w:themeColor="text1"/>
          <w:sz w:val="28"/>
          <w:szCs w:val="28"/>
        </w:rPr>
        <w:t>. 122, 135-139 Земельного кодексу України, статей 26, 42, 59 Закону України "Про місцеве самоврядування в Україні", сесія сільської ради</w:t>
      </w:r>
    </w:p>
    <w:p w:rsidR="004B2199" w:rsidRDefault="004B2199" w:rsidP="004B2199">
      <w:pPr>
        <w:ind w:firstLine="567"/>
        <w:jc w:val="both"/>
        <w:rPr>
          <w:color w:val="000000" w:themeColor="text1"/>
          <w:sz w:val="28"/>
          <w:szCs w:val="28"/>
        </w:rPr>
      </w:pPr>
      <w:r>
        <w:rPr>
          <w:color w:val="000000" w:themeColor="text1"/>
          <w:sz w:val="28"/>
          <w:szCs w:val="28"/>
        </w:rPr>
        <w:t>ВИРІШИЛА:</w:t>
      </w:r>
    </w:p>
    <w:p w:rsidR="004B2199" w:rsidRDefault="004B2199" w:rsidP="004B2199">
      <w:pPr>
        <w:ind w:firstLine="567"/>
        <w:jc w:val="both"/>
        <w:rPr>
          <w:color w:val="000000" w:themeColor="text1"/>
          <w:sz w:val="28"/>
          <w:szCs w:val="28"/>
        </w:rPr>
      </w:pPr>
    </w:p>
    <w:p w:rsidR="004B2199" w:rsidRDefault="004B2199" w:rsidP="004B2199">
      <w:pPr>
        <w:ind w:firstLine="567"/>
        <w:jc w:val="both"/>
        <w:rPr>
          <w:color w:val="000000" w:themeColor="text1"/>
          <w:sz w:val="28"/>
          <w:szCs w:val="28"/>
          <w:shd w:val="clear" w:color="auto" w:fill="FFFFFF"/>
        </w:rPr>
      </w:pPr>
      <w:r>
        <w:rPr>
          <w:color w:val="000000" w:themeColor="text1"/>
          <w:sz w:val="28"/>
          <w:szCs w:val="28"/>
        </w:rPr>
        <w:t xml:space="preserve">1. 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25 років, на земельну ділянку із земель водного фонду, розташовану по вул. Набережній, </w:t>
      </w:r>
      <w:r>
        <w:rPr>
          <w:color w:val="000000" w:themeColor="text1"/>
          <w:sz w:val="28"/>
          <w:szCs w:val="28"/>
          <w:lang w:val="ru-RU"/>
        </w:rPr>
        <w:t>***</w:t>
      </w:r>
      <w:r>
        <w:rPr>
          <w:color w:val="000000" w:themeColor="text1"/>
          <w:sz w:val="28"/>
          <w:szCs w:val="28"/>
        </w:rPr>
        <w:t xml:space="preserve"> в с. Щасливцеве Генічеського району Херсонської області, орієнтовною площею 3,3 га. з цільовим призначенням - д</w:t>
      </w:r>
      <w:r>
        <w:rPr>
          <w:color w:val="000000" w:themeColor="text1"/>
          <w:sz w:val="28"/>
          <w:szCs w:val="28"/>
          <w:shd w:val="clear" w:color="auto" w:fill="FFFFFF"/>
        </w:rPr>
        <w:t xml:space="preserve">ля культурно-оздоровчих потреб, рекреаційних, спортивних і туристичних цілей (КВЦПЗ – 10.08), призначену </w:t>
      </w:r>
      <w:r>
        <w:rPr>
          <w:color w:val="000000" w:themeColor="text1"/>
          <w:sz w:val="28"/>
          <w:szCs w:val="28"/>
        </w:rPr>
        <w:t>для організації та обслуговування пляжної території.</w:t>
      </w:r>
    </w:p>
    <w:p w:rsidR="004B2199" w:rsidRDefault="004B2199" w:rsidP="004B2199">
      <w:pPr>
        <w:ind w:firstLine="567"/>
        <w:jc w:val="both"/>
        <w:rPr>
          <w:color w:val="000000" w:themeColor="text1"/>
          <w:sz w:val="28"/>
          <w:szCs w:val="28"/>
        </w:rPr>
      </w:pPr>
      <w:r>
        <w:rPr>
          <w:color w:val="000000" w:themeColor="text1"/>
          <w:sz w:val="28"/>
          <w:szCs w:val="28"/>
        </w:rPr>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4B2199" w:rsidRDefault="004B2199" w:rsidP="004B2199">
      <w:pPr>
        <w:ind w:firstLine="567"/>
        <w:jc w:val="both"/>
        <w:rPr>
          <w:color w:val="000000" w:themeColor="text1"/>
          <w:sz w:val="28"/>
          <w:szCs w:val="28"/>
        </w:rPr>
      </w:pPr>
      <w:r>
        <w:rPr>
          <w:color w:val="000000" w:themeColor="text1"/>
          <w:sz w:val="28"/>
          <w:szCs w:val="28"/>
        </w:rPr>
        <w:lastRenderedPageBreak/>
        <w:t xml:space="preserve">3. 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color w:val="000000" w:themeColor="text1"/>
          <w:sz w:val="28"/>
          <w:szCs w:val="28"/>
          <w:lang w:val="ru-RU"/>
        </w:rPr>
        <w:t>***</w:t>
      </w:r>
      <w:r>
        <w:rPr>
          <w:color w:val="000000" w:themeColor="text1"/>
          <w:sz w:val="28"/>
          <w:szCs w:val="28"/>
        </w:rPr>
        <w:t>).</w:t>
      </w:r>
    </w:p>
    <w:p w:rsidR="004B2199" w:rsidRDefault="004B2199" w:rsidP="004B2199">
      <w:pPr>
        <w:ind w:firstLine="567"/>
        <w:jc w:val="both"/>
        <w:rPr>
          <w:color w:val="000000" w:themeColor="text1"/>
          <w:sz w:val="28"/>
          <w:szCs w:val="28"/>
        </w:rPr>
      </w:pPr>
      <w:r>
        <w:rPr>
          <w:color w:val="000000" w:themeColor="text1"/>
          <w:sz w:val="28"/>
          <w:szCs w:val="28"/>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4B2199" w:rsidRDefault="004B2199" w:rsidP="004B2199">
      <w:pPr>
        <w:ind w:firstLine="567"/>
        <w:jc w:val="both"/>
        <w:rPr>
          <w:color w:val="000000" w:themeColor="text1"/>
          <w:sz w:val="28"/>
          <w:szCs w:val="28"/>
        </w:rPr>
      </w:pPr>
      <w:r>
        <w:rPr>
          <w:color w:val="000000" w:themeColor="text1"/>
          <w:sz w:val="28"/>
          <w:szCs w:val="28"/>
        </w:rPr>
        <w:t>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4B2199" w:rsidRDefault="004B2199" w:rsidP="004B2199">
      <w:pPr>
        <w:ind w:firstLine="567"/>
        <w:jc w:val="both"/>
        <w:rPr>
          <w:color w:val="000000" w:themeColor="text1"/>
          <w:sz w:val="28"/>
          <w:szCs w:val="28"/>
        </w:rPr>
      </w:pPr>
      <w:r>
        <w:rPr>
          <w:color w:val="000000" w:themeColor="text1"/>
          <w:sz w:val="28"/>
          <w:szCs w:val="28"/>
        </w:rPr>
        <w:t xml:space="preserve">6. Доручити сільському голові Щасливцевської сільської ради (Плохушко В.О.) та/або особі керівнику органу місцевого самоврядування що буде правонаступником прав та обов’язків Щасливцевської сільської ради відповідно до закону на виконання цього рішення укласти з ПРИВАТНИМ ПІДПРИЄМСТВОМ "СОКІЛ!" (ідентифікаційний код юридичної особи - </w:t>
      </w:r>
      <w:r>
        <w:rPr>
          <w:color w:val="000000" w:themeColor="text1"/>
          <w:sz w:val="28"/>
          <w:szCs w:val="28"/>
          <w:lang w:val="ru-RU"/>
        </w:rPr>
        <w:t>***</w:t>
      </w:r>
      <w:bookmarkStart w:id="0" w:name="_GoBack"/>
      <w:bookmarkEnd w:id="0"/>
      <w:r>
        <w:rPr>
          <w:color w:val="000000" w:themeColor="text1"/>
          <w:sz w:val="28"/>
          <w:szCs w:val="28"/>
        </w:rPr>
        <w:t>) відповідний договір про підготовку лоту до проведення земельних торгів.</w:t>
      </w:r>
    </w:p>
    <w:p w:rsidR="004B2199" w:rsidRDefault="004B2199" w:rsidP="004B2199">
      <w:pPr>
        <w:ind w:firstLine="567"/>
        <w:jc w:val="both"/>
        <w:rPr>
          <w:color w:val="000000" w:themeColor="text1"/>
          <w:sz w:val="28"/>
          <w:szCs w:val="28"/>
        </w:rPr>
      </w:pPr>
      <w:r>
        <w:rPr>
          <w:color w:val="000000" w:themeColor="text1"/>
          <w:sz w:val="28"/>
          <w:szCs w:val="28"/>
        </w:rPr>
        <w:t>7.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B2199" w:rsidRDefault="004B2199" w:rsidP="004B2199">
      <w:pPr>
        <w:ind w:firstLine="567"/>
        <w:jc w:val="both"/>
        <w:rPr>
          <w:color w:val="000000" w:themeColor="text1"/>
          <w:sz w:val="28"/>
          <w:szCs w:val="28"/>
        </w:rPr>
      </w:pPr>
    </w:p>
    <w:p w:rsidR="004B2199" w:rsidRDefault="004B2199" w:rsidP="004B2199">
      <w:pPr>
        <w:ind w:firstLine="567"/>
        <w:jc w:val="both"/>
        <w:rPr>
          <w:color w:val="000000" w:themeColor="text1"/>
          <w:sz w:val="28"/>
          <w:szCs w:val="28"/>
        </w:rPr>
      </w:pPr>
    </w:p>
    <w:p w:rsidR="004B2199" w:rsidRDefault="004B2199" w:rsidP="004B2199">
      <w:pPr>
        <w:ind w:firstLine="567"/>
        <w:jc w:val="both"/>
        <w:rPr>
          <w:color w:val="000000" w:themeColor="text1"/>
          <w:sz w:val="28"/>
          <w:szCs w:val="28"/>
        </w:rPr>
      </w:pPr>
    </w:p>
    <w:p w:rsidR="004B2199" w:rsidRDefault="004B2199" w:rsidP="004B2199">
      <w:pPr>
        <w:ind w:firstLine="567"/>
        <w:jc w:val="both"/>
        <w:rPr>
          <w:color w:val="000000" w:themeColor="text1"/>
          <w:sz w:val="28"/>
          <w:szCs w:val="28"/>
        </w:rPr>
      </w:pPr>
      <w:r>
        <w:rPr>
          <w:color w:val="000000" w:themeColor="text1"/>
          <w:sz w:val="28"/>
          <w:szCs w:val="28"/>
        </w:rPr>
        <w:t>Сільський голова                                                              В. ПЛОХУШКО</w:t>
      </w:r>
    </w:p>
    <w:p w:rsidR="004B2199" w:rsidRPr="00BC0628" w:rsidRDefault="004B2199" w:rsidP="004B2199">
      <w:pPr>
        <w:jc w:val="center"/>
        <w:rPr>
          <w:b/>
          <w:bCs/>
          <w:color w:val="000000"/>
          <w:sz w:val="28"/>
          <w:szCs w:val="28"/>
          <w:lang w:val="en-US"/>
        </w:rPr>
      </w:pPr>
    </w:p>
    <w:p w:rsidR="004B2199" w:rsidRDefault="004B2199" w:rsidP="004B2199">
      <w:pPr>
        <w:jc w:val="center"/>
        <w:rPr>
          <w:b/>
          <w:bCs/>
          <w:color w:val="000000"/>
          <w:sz w:val="28"/>
          <w:szCs w:val="28"/>
        </w:rPr>
      </w:pPr>
    </w:p>
    <w:p w:rsidR="004B2199" w:rsidRDefault="004B2199" w:rsidP="004B2199">
      <w:pPr>
        <w:jc w:val="center"/>
        <w:rPr>
          <w:b/>
          <w:bCs/>
          <w:color w:val="000000"/>
          <w:sz w:val="28"/>
          <w:szCs w:val="28"/>
        </w:rPr>
      </w:pPr>
    </w:p>
    <w:p w:rsidR="004B2199" w:rsidRDefault="004B2199" w:rsidP="004B2199">
      <w:pPr>
        <w:jc w:val="center"/>
        <w:rPr>
          <w:b/>
          <w:bCs/>
          <w:color w:val="000000"/>
          <w:sz w:val="28"/>
          <w:szCs w:val="28"/>
        </w:rPr>
      </w:pPr>
    </w:p>
    <w:p w:rsidR="004B2199" w:rsidRDefault="004B2199" w:rsidP="004B2199">
      <w:pPr>
        <w:jc w:val="center"/>
        <w:rPr>
          <w:b/>
          <w:bCs/>
          <w:color w:val="000000"/>
          <w:sz w:val="28"/>
          <w:szCs w:val="28"/>
        </w:rPr>
      </w:pPr>
    </w:p>
    <w:p w:rsidR="00BC5804" w:rsidRPr="004904CB" w:rsidRDefault="00BC5804" w:rsidP="004904CB"/>
    <w:sectPr w:rsidR="00BC5804" w:rsidRPr="004904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63"/>
    <w:rsid w:val="00374663"/>
    <w:rsid w:val="004904CB"/>
    <w:rsid w:val="004B2199"/>
    <w:rsid w:val="00930F66"/>
    <w:rsid w:val="00BC58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4CB"/>
    <w:rPr>
      <w:rFonts w:ascii="Tahoma" w:hAnsi="Tahoma" w:cs="Tahoma"/>
      <w:sz w:val="16"/>
      <w:szCs w:val="16"/>
    </w:rPr>
  </w:style>
  <w:style w:type="character" w:customStyle="1" w:styleId="a4">
    <w:name w:val="Текст выноски Знак"/>
    <w:basedOn w:val="a0"/>
    <w:link w:val="a3"/>
    <w:uiPriority w:val="99"/>
    <w:semiHidden/>
    <w:rsid w:val="004904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4CB"/>
    <w:rPr>
      <w:rFonts w:ascii="Tahoma" w:hAnsi="Tahoma" w:cs="Tahoma"/>
      <w:sz w:val="16"/>
      <w:szCs w:val="16"/>
    </w:rPr>
  </w:style>
  <w:style w:type="character" w:customStyle="1" w:styleId="a4">
    <w:name w:val="Текст выноски Знак"/>
    <w:basedOn w:val="a0"/>
    <w:link w:val="a3"/>
    <w:uiPriority w:val="99"/>
    <w:semiHidden/>
    <w:rsid w:val="004904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2511</Words>
  <Characters>1432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2020-11-30T12:36:00Z</dcterms:created>
  <dcterms:modified xsi:type="dcterms:W3CDTF">2020-11-30T12:36:00Z</dcterms:modified>
</cp:coreProperties>
</file>