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2" w:rsidRPr="0088325A" w:rsidRDefault="00C63862" w:rsidP="00C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8pt;height:36.3pt" o:ole="" fillcolor="window">
            <v:imagedata r:id="rId5" o:title=""/>
          </v:shape>
          <o:OLEObject Type="Embed" ProgID="Word.Picture.8" ShapeID="_x0000_i1032" DrawAspect="Content" ObjectID="_1669549901" r:id="rId6"/>
        </w:object>
      </w:r>
    </w:p>
    <w:p w:rsidR="00C63862" w:rsidRPr="0088325A" w:rsidRDefault="00C63862" w:rsidP="00C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133 СЕСІЯ ЩАСЛИВЦІВСЬКОЇ СІЛЬСЬКОЇ РАДИ</w:t>
      </w:r>
    </w:p>
    <w:p w:rsidR="00C63862" w:rsidRPr="0088325A" w:rsidRDefault="00C63862" w:rsidP="00C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63862" w:rsidRPr="0088325A" w:rsidRDefault="00C63862" w:rsidP="00C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62" w:rsidRPr="0088325A" w:rsidRDefault="00C63862" w:rsidP="00C6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88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19.11.2020р. 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№ 2745 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Про затвердження проекту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земельної ділянки для зміни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цільового призначення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, надані  документи, враховуючи генеральний план с. Щасливцеве Генічеського району Херсонської області з планами зонування території з розвитком рекреації, керуючись ст.ст.12,20, 125, 126, 127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ВИРІШИЛА:</w:t>
      </w: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62" w:rsidRPr="0088325A" w:rsidRDefault="00C63862" w:rsidP="00C63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 проект землеустрою щодо відведення земельної ділянки, цільове призначення   якої  змінюється із земель «для будівництва та обслуговування будівель торгівлі» код КВЦПЗ-В.03.03.07 на землі «для будівництва та обслуговування житлового будинку, господарських будівель і споруд (присадибна земельна ділянка)» код КВЦПЗ-В.02.02.01  кадастровий номер 6522186500:04:001:21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 площею 0,1380 га розташованої за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. Південний,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8325A">
        <w:rPr>
          <w:rFonts w:ascii="Times New Roman" w:hAnsi="Times New Roman" w:cs="Times New Roman"/>
          <w:sz w:val="28"/>
          <w:szCs w:val="28"/>
        </w:rPr>
        <w:t xml:space="preserve">   Генічеського р-ну Херсонської області.</w:t>
      </w: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63862" w:rsidRPr="0088325A" w:rsidRDefault="00C63862" w:rsidP="00C6386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C63862" w:rsidRPr="0088325A" w:rsidRDefault="00C63862" w:rsidP="00C63862">
      <w:pPr>
        <w:rPr>
          <w:rFonts w:ascii="Times New Roman" w:hAnsi="Times New Roman" w:cs="Times New Roman"/>
          <w:sz w:val="28"/>
          <w:szCs w:val="28"/>
        </w:rPr>
      </w:pPr>
    </w:p>
    <w:p w:rsidR="00C63862" w:rsidRPr="0088325A" w:rsidRDefault="00C63862" w:rsidP="00C63862">
      <w:pPr>
        <w:rPr>
          <w:rFonts w:ascii="Times New Roman" w:hAnsi="Times New Roman" w:cs="Times New Roman"/>
          <w:sz w:val="28"/>
          <w:szCs w:val="28"/>
        </w:rPr>
      </w:pPr>
    </w:p>
    <w:p w:rsidR="00442A34" w:rsidRPr="00E21402" w:rsidRDefault="00442A34" w:rsidP="00E2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A34" w:rsidRPr="00E21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145BFC"/>
    <w:rsid w:val="002C17F6"/>
    <w:rsid w:val="00442A34"/>
    <w:rsid w:val="004D02C2"/>
    <w:rsid w:val="00993F30"/>
    <w:rsid w:val="00C63862"/>
    <w:rsid w:val="00E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2020-12-15T13:05:00Z</dcterms:created>
  <dcterms:modified xsi:type="dcterms:W3CDTF">2020-12-15T13:05:00Z</dcterms:modified>
</cp:coreProperties>
</file>