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54" w:rsidRPr="001B6654" w:rsidRDefault="001B6654" w:rsidP="001B66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665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E588514" wp14:editId="44F60B02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54" w:rsidRPr="001B6654" w:rsidRDefault="001B6654" w:rsidP="001B66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СЕСІЯ  ЩАСЛИВЦЕВСЬКОЇ СІЛЬСЬКОЇ РАДИ</w:t>
      </w:r>
    </w:p>
    <w:p w:rsidR="001B6654" w:rsidRPr="001B6654" w:rsidRDefault="001B6654" w:rsidP="001B66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6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1B6654" w:rsidRPr="001B6654" w:rsidRDefault="001B6654" w:rsidP="001B66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654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1B6654" w:rsidRPr="001B6654" w:rsidRDefault="001B6654" w:rsidP="001B66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 xml:space="preserve">30.10.2020 р.                                     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№ 2683</w:t>
      </w:r>
    </w:p>
    <w:p w:rsidR="001B6654" w:rsidRPr="001B6654" w:rsidRDefault="001B6654" w:rsidP="001B66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с. Щасливцеве</w:t>
      </w:r>
    </w:p>
    <w:p w:rsidR="001B6654" w:rsidRPr="001B6654" w:rsidRDefault="001B6654" w:rsidP="001B6654">
      <w:pPr>
        <w:ind w:right="5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4" w:rsidRPr="001B6654" w:rsidRDefault="001B6654" w:rsidP="001B6654">
      <w:pPr>
        <w:ind w:right="5810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Про припинення права постійного користування земельною ділянкою,  загальною площею 0,16 га,</w:t>
      </w:r>
    </w:p>
    <w:p w:rsidR="001B6654" w:rsidRPr="001B6654" w:rsidRDefault="001B6654" w:rsidP="001B6654">
      <w:pPr>
        <w:shd w:val="clear" w:color="auto" w:fill="FFFFFF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 xml:space="preserve">розташованою на території </w:t>
      </w:r>
    </w:p>
    <w:p w:rsidR="001B6654" w:rsidRPr="001B6654" w:rsidRDefault="001B6654" w:rsidP="001B6654">
      <w:pPr>
        <w:shd w:val="clear" w:color="auto" w:fill="FFFFFF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Щасливцевської сільської ради</w:t>
      </w:r>
    </w:p>
    <w:p w:rsidR="001B6654" w:rsidRPr="001B6654" w:rsidRDefault="001B6654" w:rsidP="001B6654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Розглянувши звернення Приватного акціонерного товариства «Північний гірничо-збагачувальний комбінат», що є правонаступником Державного підприємства «Криворізький північний державний гірничо-збагачувальний комбінат», від 08.10.2020р. №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 xml:space="preserve"> про припинення права постійного користування земельною ділянкою, площею 0,16 га, розташованою на території Щасливцевської сільської ради, та визнання державного акта на право постійного користування землею, серії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Pr="001B6654">
        <w:rPr>
          <w:rFonts w:ascii="Times New Roman" w:hAnsi="Times New Roman" w:cs="Times New Roman"/>
          <w:color w:val="000000"/>
          <w:sz w:val="24"/>
          <w:szCs w:val="24"/>
        </w:rPr>
        <w:t xml:space="preserve"> від 19.03.1996 р., зареєстрований в Книзі записів державних актів на право постійного користування землею за №422, відповідно до ст. 92,  ст.ст. 141, 142 Земельного кодексу України, керуючись ст. 26 Закону України «Про місцеве самоврядування в Україні», сесія Щасливцевської сільської ради </w:t>
      </w:r>
    </w:p>
    <w:p w:rsidR="001B6654" w:rsidRPr="001B6654" w:rsidRDefault="001B6654" w:rsidP="001B6654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ВИРІШИЛА:</w:t>
      </w: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1. Припинити Криворізькому північному державному гірничо-збагачувальному комбінату право постійного користування землею, загальною площею 0,16 га, для будівництва підстанції 35/10 кв «Арабатська», розташованою на території Щасливцевської сільської ради</w:t>
      </w:r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Державний акт на право постійного користування землею, серії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***</w:t>
      </w:r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***</w:t>
      </w:r>
      <w:bookmarkStart w:id="0" w:name="_GoBack"/>
      <w:bookmarkEnd w:id="0"/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 19 березня 1996 року, виданий розпорядженням Херсонської обласної ради народних депутатів від 20.12.1995 року №157, зареєстрований в Книзі записів державних актів на право постійного користування землею за №422, вважати недійсним та скасувати його державну реєстрацію.</w:t>
      </w: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Довести це рішення до відома зацікавлених осіб.</w:t>
      </w: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Доручити уповноваженому органу вжити заходи щодо виконання цього рішення та припинення права постійного користування.</w:t>
      </w:r>
    </w:p>
    <w:p w:rsidR="001B6654" w:rsidRPr="001B6654" w:rsidRDefault="001B6654" w:rsidP="001B665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B6654" w:rsidRPr="001B6654" w:rsidRDefault="001B6654" w:rsidP="001B6654">
      <w:pPr>
        <w:tabs>
          <w:tab w:val="left" w:pos="949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4" w:rsidRPr="001B6654" w:rsidRDefault="001B6654" w:rsidP="001B665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4" w:rsidRPr="001B6654" w:rsidRDefault="001B6654" w:rsidP="001B665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54">
        <w:rPr>
          <w:rFonts w:ascii="Times New Roman" w:hAnsi="Times New Roman" w:cs="Times New Roman"/>
          <w:color w:val="000000"/>
          <w:sz w:val="24"/>
          <w:szCs w:val="24"/>
        </w:rPr>
        <w:t>Сільський голова                                                            В. ПЛОХУШКО</w:t>
      </w:r>
    </w:p>
    <w:p w:rsidR="00236793" w:rsidRPr="004001C1" w:rsidRDefault="00236793" w:rsidP="004001C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6793" w:rsidRPr="004001C1" w:rsidSect="00D821D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1B66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C98" w:rsidRDefault="001B66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077D36"/>
    <w:rsid w:val="001B0FA7"/>
    <w:rsid w:val="001B6654"/>
    <w:rsid w:val="001E1371"/>
    <w:rsid w:val="001E77B2"/>
    <w:rsid w:val="00203BA2"/>
    <w:rsid w:val="002221D2"/>
    <w:rsid w:val="00236793"/>
    <w:rsid w:val="002660F7"/>
    <w:rsid w:val="002D7678"/>
    <w:rsid w:val="004001C1"/>
    <w:rsid w:val="004627F9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C94118"/>
    <w:rsid w:val="00D821D9"/>
    <w:rsid w:val="00E3566C"/>
    <w:rsid w:val="00E665A2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2020-11-04T13:39:00Z</dcterms:created>
  <dcterms:modified xsi:type="dcterms:W3CDTF">2020-11-04T13:39:00Z</dcterms:modified>
</cp:coreProperties>
</file>