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57" w:rsidRPr="00E2001B" w:rsidRDefault="00DD6957" w:rsidP="00DD69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2001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8C88AFA" wp14:editId="70887CD9">
            <wp:extent cx="457200" cy="59817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0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D6957" w:rsidRPr="00E2001B" w:rsidRDefault="00DD6957" w:rsidP="00DD69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00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130 СЕСІЯ  ЩАСЛИВЦЕВСЬКОЇ СІЛЬСЬКОЇ РАДИ</w:t>
      </w:r>
    </w:p>
    <w:p w:rsidR="00DD6957" w:rsidRPr="00E2001B" w:rsidRDefault="00DD6957" w:rsidP="00DD6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1B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DD6957" w:rsidRPr="00E2001B" w:rsidRDefault="00DD6957" w:rsidP="00DD6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57" w:rsidRPr="00E2001B" w:rsidRDefault="00DD6957" w:rsidP="00DD6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DD6957" w:rsidRPr="00E2001B" w:rsidRDefault="00DD6957" w:rsidP="00DD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957" w:rsidRPr="00E2001B" w:rsidRDefault="00DD6957" w:rsidP="00DD69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2001B">
        <w:rPr>
          <w:rFonts w:ascii="Times New Roman" w:hAnsi="Times New Roman" w:cs="Times New Roman"/>
          <w:sz w:val="28"/>
          <w:szCs w:val="28"/>
        </w:rPr>
        <w:t>23.10.2020 р.                                         № 2669</w:t>
      </w:r>
    </w:p>
    <w:p w:rsidR="00DD6957" w:rsidRPr="00E2001B" w:rsidRDefault="00DD6957" w:rsidP="00DD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DD6957" w:rsidRPr="00E2001B" w:rsidRDefault="00DD6957" w:rsidP="00DD6957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Про погодження технічної </w:t>
      </w: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документації із землеустрою </w:t>
      </w: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щодо встановлення меж земельної </w:t>
      </w: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ділянки АТ «</w:t>
      </w:r>
      <w:proofErr w:type="spellStart"/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</w:t>
      </w: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Розглянувши заяву АТ «</w:t>
      </w:r>
      <w:proofErr w:type="spellStart"/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від 11.09.2020р. №34/10-045976, керуючись </w:t>
      </w:r>
      <w:proofErr w:type="spellStart"/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ст.ст</w:t>
      </w:r>
      <w:proofErr w:type="spellEnd"/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 12, 123, 124, 186  Земельного кодексу України та ст. 26 Закону України «Про місцеве самоврядування в Україні» сесія Щасливцевської сільської ради</w:t>
      </w: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DD6957" w:rsidRPr="00DD6957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</w:pP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  1.Погодити технічну документацію із землеустрою щодо встановлення меж частини земельної ділянки на яку поширюється право земельного сервітуту, що знаходиться у розпорядженні Щасливцевської сільської ради (кадастровий номер 6522186500:21:022:00</w:t>
      </w:r>
      <w:r w:rsidRPr="00DD6957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) для будівництва ЛЕП-0,4кВ від ЩТП-10/0,4кВ № 715  площею   0,0067 га,  розташованої за </w:t>
      </w:r>
      <w:proofErr w:type="spellStart"/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вул. Набережна,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 с. Щасливцеве, Генічеський район, Херсонська область з метою приєднання електроустановок житлового будинку, господарських будівель і споруд згідно договору  про приєднання №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від 16.01.2019р. з гр.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по вул. Набережна,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E2001B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E2001B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E2001B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E2001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2001B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E2001B">
        <w:rPr>
          <w:rFonts w:ascii="Times New Roman" w:hAnsi="Times New Roman" w:cs="Times New Roman"/>
          <w:sz w:val="28"/>
          <w:szCs w:val="28"/>
          <w:lang w:val="ru-RU"/>
        </w:rPr>
        <w:t xml:space="preserve"> строкового  на 49 (сорок </w:t>
      </w:r>
      <w:proofErr w:type="spellStart"/>
      <w:r w:rsidRPr="00E2001B">
        <w:rPr>
          <w:rFonts w:ascii="Times New Roman" w:hAnsi="Times New Roman" w:cs="Times New Roman"/>
          <w:sz w:val="28"/>
          <w:szCs w:val="28"/>
          <w:lang w:val="ru-RU"/>
        </w:rPr>
        <w:t>девʼять</w:t>
      </w:r>
      <w:proofErr w:type="spellEnd"/>
      <w:r w:rsidRPr="00E2001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E2001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E2001B">
        <w:rPr>
          <w:rFonts w:ascii="Times New Roman" w:hAnsi="Times New Roman" w:cs="Times New Roman"/>
          <w:sz w:val="28"/>
          <w:szCs w:val="28"/>
          <w:lang w:val="ru-RU"/>
        </w:rPr>
        <w:t xml:space="preserve"> платного </w:t>
      </w:r>
      <w:proofErr w:type="spellStart"/>
      <w:r w:rsidRPr="00E2001B">
        <w:rPr>
          <w:rFonts w:ascii="Times New Roman" w:hAnsi="Times New Roman" w:cs="Times New Roman"/>
          <w:sz w:val="28"/>
          <w:szCs w:val="28"/>
          <w:lang w:val="ru-RU"/>
        </w:rPr>
        <w:t>сервітуту</w:t>
      </w:r>
      <w:proofErr w:type="spellEnd"/>
      <w:r w:rsidRPr="00E200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001B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E200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001B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E200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001B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E200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кадастровим номером 6522186500:21:022:00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bookmarkStart w:id="0" w:name="_GoBack"/>
      <w:bookmarkEnd w:id="0"/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що визначено технічною документацією зазначеною в п. 1 цього рішення, встановивши розмір орендної плати на рівні 3% від нормативної грошової оцінки земельної ділянки. </w:t>
      </w: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 xml:space="preserve">3.Доручити сільському голові укласти договір строкового, платного сервітуту, що встановлюється на вищезазначену  частину земельної ділянки. </w:t>
      </w: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4.Контроль за виконанням рішення покласти на </w:t>
      </w:r>
      <w:r w:rsidRPr="00E2001B">
        <w:rPr>
          <w:rFonts w:ascii="Times New Roman" w:hAnsi="Times New Roman" w:cs="Times New Roman"/>
          <w:sz w:val="28"/>
          <w:szCs w:val="28"/>
        </w:rPr>
        <w:t>постійну комісію Щасливцевської сільської ради</w:t>
      </w: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з питань регулювання земельних відносин та охорони навколишнього середовища.</w:t>
      </w:r>
    </w:p>
    <w:p w:rsidR="00DD6957" w:rsidRPr="00E2001B" w:rsidRDefault="00DD6957" w:rsidP="00DD695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DD6957" w:rsidRPr="00E2001B" w:rsidRDefault="00DD6957" w:rsidP="00DD6957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DD6957" w:rsidRPr="00E2001B" w:rsidRDefault="00DD6957" w:rsidP="00DD695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001B">
        <w:rPr>
          <w:rFonts w:ascii="Times New Roman" w:hAnsi="Times New Roman" w:cs="Times New Roman"/>
          <w:sz w:val="28"/>
          <w:szCs w:val="28"/>
        </w:rPr>
        <w:t>В. ПЛОХУШКО</w:t>
      </w:r>
    </w:p>
    <w:p w:rsidR="00FA0703" w:rsidRPr="0092252A" w:rsidRDefault="00FA0703" w:rsidP="002D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0703" w:rsidRPr="0092252A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13645A"/>
    <w:rsid w:val="002D3FBB"/>
    <w:rsid w:val="003A4724"/>
    <w:rsid w:val="003D5A9A"/>
    <w:rsid w:val="00450E0A"/>
    <w:rsid w:val="005A620B"/>
    <w:rsid w:val="0092252A"/>
    <w:rsid w:val="00CE5350"/>
    <w:rsid w:val="00DD6957"/>
    <w:rsid w:val="00E46978"/>
    <w:rsid w:val="00F149B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2020-11-03T13:15:00Z</dcterms:created>
  <dcterms:modified xsi:type="dcterms:W3CDTF">2020-11-03T13:15:00Z</dcterms:modified>
</cp:coreProperties>
</file>