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BB" w:rsidRPr="00314CA3" w:rsidRDefault="00F149BB" w:rsidP="00F149B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314CA3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1" type="#_x0000_t75" alt="об'єкт OLE" style="width:31.5pt;height:36.75pt;visibility:visible" o:ole="">
            <v:imagedata r:id="rId6" o:title="об'єкт OLE"/>
          </v:shape>
          <o:OLEObject Type="Embed" ProgID="Word.Picture.8" ShapeID="Об'єкт4" DrawAspect="Content" ObjectID="_1665921315" r:id="rId7"/>
        </w:object>
      </w:r>
    </w:p>
    <w:p w:rsidR="00F149BB" w:rsidRPr="00314CA3" w:rsidRDefault="00F149BB" w:rsidP="00F1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314CA3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F149BB" w:rsidRDefault="00F149BB" w:rsidP="00F1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149BB" w:rsidRPr="00314CA3" w:rsidRDefault="00F149BB" w:rsidP="00F14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BB" w:rsidRPr="00314CA3" w:rsidRDefault="00F149BB" w:rsidP="00F1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314CA3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31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23</w:t>
      </w:r>
      <w:r w:rsidRPr="00314CA3">
        <w:rPr>
          <w:rFonts w:cs="Times New Roman"/>
          <w:sz w:val="28"/>
          <w:szCs w:val="28"/>
          <w:lang w:val="uk-UA"/>
        </w:rPr>
        <w:t>.10.2020р.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 xml:space="preserve">с. Щасливцеве    </w:t>
      </w:r>
      <w:r>
        <w:rPr>
          <w:rFonts w:cs="Times New Roman"/>
          <w:sz w:val="28"/>
          <w:szCs w:val="28"/>
          <w:lang w:val="uk-UA"/>
        </w:rPr>
        <w:t xml:space="preserve">                              </w:t>
      </w:r>
      <w:r w:rsidRPr="00314CA3">
        <w:rPr>
          <w:rFonts w:cs="Times New Roman"/>
          <w:sz w:val="28"/>
          <w:szCs w:val="28"/>
          <w:lang w:val="uk-UA"/>
        </w:rPr>
        <w:t xml:space="preserve"> №  2666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F149BB" w:rsidRPr="00314CA3" w:rsidRDefault="00F149BB" w:rsidP="00F149BB">
      <w:pPr>
        <w:pStyle w:val="Standard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земельних ділянок</w:t>
      </w:r>
    </w:p>
    <w:p w:rsidR="00F149BB" w:rsidRPr="00314CA3" w:rsidRDefault="00F149BB" w:rsidP="00F149BB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314CA3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314CA3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ВИРІШИЛА: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0,0984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314CA3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Василя Ковшова,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>: с. Генічеська Гірка, вул. Василя Ковшова,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0,1136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Щасливцеве,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lastRenderedPageBreak/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Щаслива,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0,0523 га (кадастровий номер 6522186500:04:001:2318),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0,0890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0,1146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0,1184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площею 0,0879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 xml:space="preserve">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площею 0,1004</w:t>
      </w:r>
      <w:r w:rsidRPr="00314CA3">
        <w:rPr>
          <w:rFonts w:cs="Times New Roman"/>
          <w:sz w:val="28"/>
          <w:szCs w:val="28"/>
          <w:lang w:val="uk-UA"/>
        </w:rPr>
        <w:t xml:space="preserve"> га </w:t>
      </w:r>
      <w:r>
        <w:rPr>
          <w:rFonts w:cs="Times New Roman"/>
          <w:sz w:val="28"/>
          <w:szCs w:val="28"/>
          <w:lang w:val="uk-UA"/>
        </w:rPr>
        <w:t>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314CA3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314CA3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 xml:space="preserve"> с. Генічеська Гірка, вул. Пар</w:t>
      </w:r>
      <w:r w:rsidRPr="00314CA3">
        <w:rPr>
          <w:rFonts w:cs="Times New Roman"/>
          <w:sz w:val="28"/>
          <w:szCs w:val="28"/>
          <w:lang w:val="uk-UA"/>
        </w:rPr>
        <w:t>ков</w:t>
      </w:r>
      <w:r>
        <w:rPr>
          <w:rFonts w:cs="Times New Roman"/>
          <w:sz w:val="28"/>
          <w:szCs w:val="28"/>
          <w:lang w:val="uk-UA"/>
        </w:rPr>
        <w:t xml:space="preserve">а, </w:t>
      </w:r>
      <w:r>
        <w:rPr>
          <w:rFonts w:cs="Times New Roman"/>
          <w:sz w:val="28"/>
          <w:szCs w:val="28"/>
          <w:lang w:val="uk-UA"/>
        </w:rPr>
        <w:t>***</w:t>
      </w:r>
      <w:r w:rsidRPr="00314CA3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314CA3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14CA3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149BB" w:rsidRDefault="00F149BB" w:rsidP="00F149B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149BB" w:rsidRPr="00314CA3" w:rsidRDefault="00F149BB" w:rsidP="00F149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314CA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A0703" w:rsidRPr="0092252A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2D3FBB"/>
    <w:rsid w:val="003A4724"/>
    <w:rsid w:val="00450E0A"/>
    <w:rsid w:val="0092252A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2020-11-03T13:08:00Z</dcterms:created>
  <dcterms:modified xsi:type="dcterms:W3CDTF">2020-11-03T13:08:00Z</dcterms:modified>
</cp:coreProperties>
</file>