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F5" w:rsidRPr="003B74F5" w:rsidRDefault="003B74F5" w:rsidP="003B74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600075"/>
            <wp:effectExtent l="19050" t="0" r="9525" b="0"/>
            <wp:docPr id="69" name="Рисунок 6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4F5" w:rsidRPr="003B74F5" w:rsidRDefault="003B74F5" w:rsidP="003B74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СЕСІЯ  ЩАСЛИВЦЕВСЬКОЇ СІЛЬСЬКОЇ РАДИ</w:t>
      </w:r>
    </w:p>
    <w:p w:rsidR="003B74F5" w:rsidRPr="003B74F5" w:rsidRDefault="003B74F5" w:rsidP="003B74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B7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3B74F5" w:rsidRPr="003B74F5" w:rsidRDefault="003B74F5" w:rsidP="003B74F5">
      <w:pPr>
        <w:ind w:firstLine="411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3B74F5" w:rsidRPr="003B74F5" w:rsidRDefault="003B74F5" w:rsidP="003B74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74F5" w:rsidRPr="003B74F5" w:rsidRDefault="003B74F5" w:rsidP="003B74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>09.10.2020 р.                                        №2612</w:t>
      </w:r>
    </w:p>
    <w:p w:rsidR="003B74F5" w:rsidRPr="003B74F5" w:rsidRDefault="003B74F5" w:rsidP="003B74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3B74F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3B74F5" w:rsidRPr="003B74F5" w:rsidRDefault="003B74F5" w:rsidP="003B74F5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4F5" w:rsidRPr="003B74F5" w:rsidRDefault="003B74F5" w:rsidP="003B74F5">
      <w:pPr>
        <w:tabs>
          <w:tab w:val="left" w:pos="3828"/>
          <w:tab w:val="left" w:pos="4820"/>
        </w:tabs>
        <w:ind w:righ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та впорядкування орендних відносин.</w:t>
      </w:r>
    </w:p>
    <w:p w:rsidR="003B74F5" w:rsidRPr="003B74F5" w:rsidRDefault="003B74F5" w:rsidP="003B74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74F5" w:rsidRPr="003B74F5" w:rsidRDefault="003B74F5" w:rsidP="003B74F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юридичної особи </w:t>
      </w:r>
      <w:r w:rsidRPr="003B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ПРИВАТНОГО ПІДПРИЄМСТВА "АП "УКРТРАНС" (ідентифікаційний код юридичної особи – ***)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щодо погодження 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власності що знаходиться в їх користуванні (оренді) та внесення відповідних змін пов'язаних з таким поділом до договору оренди землі у тому числі припинення 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взаємною згодою сторін право оренди на дві земельні ділянки,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та надані документи, враховуючи рішення 120 сесії </w:t>
      </w:r>
      <w:proofErr w:type="spellStart"/>
      <w:r w:rsidRPr="003B74F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7 скликання №2311 від 12.06.2020 р. "Про розподіл земельної ділянки по вул. Набережна в с. </w:t>
      </w:r>
      <w:proofErr w:type="spellStart"/>
      <w:r w:rsidRPr="003B74F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3B74F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B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керуючись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приписами Закону України "Про оренду землі", ст.ст. 12, 122, п. 12 ст. 186 Земельного кодексу України, ст. 26 Закону України "Про місцеве самоврядування в Україні", сесія </w:t>
      </w:r>
      <w:proofErr w:type="spellStart"/>
      <w:r w:rsidRPr="003B74F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</w:p>
    <w:p w:rsidR="003B74F5" w:rsidRPr="003B74F5" w:rsidRDefault="003B74F5" w:rsidP="003B74F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3B74F5" w:rsidRPr="003B74F5" w:rsidRDefault="003B74F5" w:rsidP="003B74F5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Погодити, розроблену </w:t>
      </w:r>
      <w:r w:rsidRPr="003B74F5">
        <w:rPr>
          <w:rFonts w:ascii="Times New Roman" w:hAnsi="Times New Roman" w:cs="Times New Roman"/>
          <w:sz w:val="28"/>
          <w:szCs w:val="28"/>
        </w:rPr>
        <w:t>ТОВАРИСТВОМ З ОБМЕЖЕНОЮ ВІДПОВІДАЛЬНІСТЮ "ПРОЕКТНО-БУДІВЕЛЬНА КОМПАНІЯ "ЗЕНІТ" (ідентифікаційний код юридичної особи – ***)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 замовлення </w:t>
      </w:r>
      <w:r w:rsidRPr="003B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ПРИВАТНОГО ПІДПРИЄМСТВА "АП "УКРТРАНС" (ідентифікаційний код юридичної особи – ***)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технічну документацію із землеустрою поділу земельної ділянки комунальної власності з </w:t>
      </w:r>
      <w:r w:rsidRPr="003B74F5">
        <w:rPr>
          <w:rFonts w:ascii="Times New Roman" w:hAnsi="Times New Roman" w:cs="Times New Roman"/>
          <w:sz w:val="28"/>
          <w:szCs w:val="28"/>
        </w:rPr>
        <w:t xml:space="preserve">кадастровим номером </w:t>
      </w:r>
      <w:r w:rsidRPr="003B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6522186500:04:001:12***</w:t>
      </w:r>
      <w:r w:rsidRPr="003B74F5">
        <w:rPr>
          <w:rFonts w:ascii="Times New Roman" w:hAnsi="Times New Roman" w:cs="Times New Roman"/>
          <w:sz w:val="28"/>
          <w:szCs w:val="28"/>
        </w:rPr>
        <w:t xml:space="preserve">, цільового призначення - для будівництва та обслуговування об’єктів </w:t>
      </w:r>
      <w:r w:rsidRPr="003B74F5">
        <w:rPr>
          <w:rFonts w:ascii="Times New Roman" w:hAnsi="Times New Roman" w:cs="Times New Roman"/>
          <w:sz w:val="28"/>
          <w:szCs w:val="28"/>
        </w:rPr>
        <w:lastRenderedPageBreak/>
        <w:t>рекреаційного призначення (КВЦПЗ - 07.01)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яка знаходиться в оренді (користуванні) її замовника </w:t>
      </w:r>
      <w:r w:rsidRPr="003B74F5">
        <w:rPr>
          <w:rFonts w:ascii="Times New Roman" w:hAnsi="Times New Roman" w:cs="Times New Roman"/>
          <w:sz w:val="28"/>
          <w:szCs w:val="28"/>
        </w:rPr>
        <w:t>на п'ять земельних ділянок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які розташовані в с. </w:t>
      </w:r>
      <w:proofErr w:type="spellStart"/>
      <w:r w:rsidRPr="003B74F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області: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площею 0,4939 га.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площею 0,0760 га.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площею 3,5246 га.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площею 0,1718 га.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площею 0,3290 га.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B74F5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Договору оренди землі 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від 01.09.2009 р. (зі змінами згідно Додаткових угод до нього від 08.02.2019 р. та 24.12.2019 р.) (номера записів про інше речове право (право оренди) у Державному реєстрі речових прав на нерухоме майно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B74F5">
        <w:rPr>
          <w:rFonts w:ascii="Times New Roman" w:hAnsi="Times New Roman" w:cs="Times New Roman"/>
          <w:sz w:val="28"/>
          <w:szCs w:val="28"/>
        </w:rPr>
        <w:t xml:space="preserve">сторона орендар у договорі </w:t>
      </w:r>
      <w:r w:rsidRPr="003B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ПРИВАТНЕ ПІДПРИЄМСТВО "АП "УКРТРАНС" (ідентифікаційний код юридичної особи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74F5">
        <w:rPr>
          <w:rFonts w:ascii="Times New Roman" w:hAnsi="Times New Roman" w:cs="Times New Roman"/>
          <w:sz w:val="28"/>
          <w:szCs w:val="28"/>
        </w:rPr>
        <w:t xml:space="preserve">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пов’язані з поділом об’єкту оренди за цим договором (земельної ділянки з </w:t>
      </w:r>
      <w:r w:rsidRPr="003B74F5">
        <w:rPr>
          <w:rFonts w:ascii="Times New Roman" w:hAnsi="Times New Roman" w:cs="Times New Roman"/>
          <w:sz w:val="28"/>
          <w:szCs w:val="28"/>
        </w:rPr>
        <w:t xml:space="preserve">кадастровим номером </w:t>
      </w:r>
      <w:r w:rsidRPr="003B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6522186500:04:001:12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) на п'ять самостійних земельних ділянок зазначених у п. 1 цього рішення та одночасно п</w:t>
      </w:r>
      <w:r w:rsidRPr="003B74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рипинити за взаємною згодою сторін право оренди на земельні ділянки з кадастровими номерами 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,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</w:t>
      </w:r>
      <w:r w:rsidRPr="003B7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4F5" w:rsidRPr="003B74F5" w:rsidRDefault="003B74F5" w:rsidP="003B74F5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3. Доручити сільському голові </w:t>
      </w:r>
      <w:proofErr w:type="spellStart"/>
      <w:r w:rsidRPr="003B74F5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відповідний Договір про внесення змін до Договору оренди землі зазначеного у пункті 2 цього рішення.</w:t>
      </w:r>
    </w:p>
    <w:p w:rsidR="003B74F5" w:rsidRPr="003B74F5" w:rsidRDefault="003B74F5" w:rsidP="003B74F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B74F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proofErr w:type="spellStart"/>
      <w:r w:rsidRPr="003B74F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B74F5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3B74F5" w:rsidRPr="003B74F5" w:rsidRDefault="003B74F5" w:rsidP="003B74F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4F5" w:rsidRPr="003B74F5" w:rsidRDefault="003B74F5" w:rsidP="003B74F5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CAC" w:rsidRPr="003B74F5" w:rsidRDefault="003B74F5" w:rsidP="003B74F5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4F5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sectPr w:rsidR="006F1CAC" w:rsidRPr="003B74F5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3B74F5">
    <w:pPr>
      <w:pStyle w:val="a6"/>
      <w:jc w:val="right"/>
    </w:pPr>
  </w:p>
  <w:p w:rsidR="00A314B6" w:rsidRDefault="003B74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0C5F0C"/>
    <w:rsid w:val="00120AB5"/>
    <w:rsid w:val="001362F5"/>
    <w:rsid w:val="001734D8"/>
    <w:rsid w:val="001B4265"/>
    <w:rsid w:val="001B66FC"/>
    <w:rsid w:val="0022763B"/>
    <w:rsid w:val="003B74F5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customStyle="1" w:styleId="a9">
    <w:name w:val="Нормальний текст"/>
    <w:basedOn w:val="a"/>
    <w:uiPriority w:val="99"/>
    <w:rsid w:val="001B66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C8CF-3FD5-4202-8F43-6AC17D6F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2020-10-21T18:03:00Z</dcterms:created>
  <dcterms:modified xsi:type="dcterms:W3CDTF">2020-10-21T18:03:00Z</dcterms:modified>
</cp:coreProperties>
</file>