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9A" w:rsidRDefault="00AB499A" w:rsidP="00AB4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9A" w:rsidRDefault="00AB499A" w:rsidP="00AB4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9A" w:rsidRDefault="00AB499A" w:rsidP="00AB4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AB499A" w:rsidRDefault="00AB499A" w:rsidP="00AB4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B499A" w:rsidRDefault="00AB499A" w:rsidP="00AB4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9A" w:rsidRPr="00B474AA" w:rsidRDefault="00AB499A" w:rsidP="00AB4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499A" w:rsidRPr="00AD6E28" w:rsidRDefault="00AB499A" w:rsidP="00A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99A" w:rsidRPr="00FF4B63" w:rsidRDefault="00AB499A" w:rsidP="00AB49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F4B63">
        <w:rPr>
          <w:rFonts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FF4B63">
        <w:rPr>
          <w:rFonts w:ascii="Times New Roman" w:hAnsi="Times New Roman" w:cs="Times New Roman"/>
          <w:sz w:val="28"/>
          <w:szCs w:val="28"/>
          <w:lang w:val="ru-RU"/>
        </w:rPr>
        <w:t>2609</w:t>
      </w:r>
    </w:p>
    <w:p w:rsidR="00AB499A" w:rsidRDefault="00AB499A" w:rsidP="00AB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B499A" w:rsidRDefault="00AB499A" w:rsidP="00A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99A" w:rsidRPr="00A617DD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9A" w:rsidRPr="00A617DD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</w:p>
    <w:p w:rsidR="00AB499A" w:rsidRPr="00A617DD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</w:p>
    <w:p w:rsidR="00AB499A" w:rsidRPr="00A617DD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9A" w:rsidRPr="00794E47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ab/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</w:rPr>
        <w:t>доповідну записку а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>налітика з надходжень до місцевого                                                                  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>Колосової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01.10.2020 року щодо укладення з Товариством з обмеженою відповідальністю «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>Робітнича солідарність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(ЄДР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договору оренди землі, загальною площею 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 xml:space="preserve">1,6326 </w:t>
      </w:r>
      <w:r w:rsidRPr="001B472D">
        <w:rPr>
          <w:rFonts w:ascii="Times New Roman" w:eastAsia="Times New Roman" w:hAnsi="Times New Roman" w:cs="Times New Roman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кадастровий номер 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>6522186500:04:001:22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розташована 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                        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9E5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Генічеського району Херсонської області,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>
        <w:rPr>
          <w:rFonts w:ascii="Times New Roman" w:eastAsia="Times New Roman" w:hAnsi="Times New Roman" w:cs="Times New Roman"/>
          <w:sz w:val="28"/>
          <w:szCs w:val="28"/>
        </w:rPr>
        <w:t>, що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право комунальної власності на земельну ділянку реєстрован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територіальною громадою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Щасливцевською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сільською радою у встановленому законом порядку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(реєстраційний номер об’єкта нерухомого майна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та той факт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що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вказаній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земельній ділянці розташовано нерухом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майн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база відпочинку «Топольок» (реєстраційний номер об’єкта нерухомого майна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запису про право власності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що належить </w:t>
      </w:r>
      <w:r>
        <w:rPr>
          <w:rFonts w:ascii="Times New Roman" w:eastAsia="Times New Roman" w:hAnsi="Times New Roman" w:cs="Times New Roman"/>
          <w:sz w:val="28"/>
          <w:szCs w:val="28"/>
        </w:rPr>
        <w:t>товариству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підставі витягу з Державного реєстру речових прав на нерухоме майно про реєстрацію права власності,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вимог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ст. 26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сесія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</w:p>
    <w:p w:rsidR="00AB499A" w:rsidRPr="00794E47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AB499A" w:rsidRPr="00794E47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9A" w:rsidRPr="00794E47" w:rsidRDefault="00AB499A" w:rsidP="00AB499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оренду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строком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на 49 (сорок дев'ять) років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r w:rsidRPr="00A059E5">
        <w:rPr>
          <w:rFonts w:ascii="Times New Roman" w:eastAsia="Times New Roman" w:hAnsi="Times New Roman" w:cs="Times New Roman"/>
          <w:sz w:val="28"/>
          <w:szCs w:val="28"/>
        </w:rPr>
        <w:t>Робітнича солідарність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>ЄДР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99A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комунальної власності 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>територіально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сіл </w:t>
      </w:r>
      <w:proofErr w:type="spellStart"/>
      <w:r w:rsidRPr="000A693F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(номер запису про право власності – </w:t>
      </w:r>
      <w:r w:rsidRPr="00AB499A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 з кадастровим номером </w:t>
      </w:r>
      <w:r w:rsidRPr="00D264B1">
        <w:rPr>
          <w:rFonts w:ascii="Times New Roman" w:eastAsia="Times New Roman" w:hAnsi="Times New Roman" w:cs="Times New Roman"/>
          <w:sz w:val="28"/>
          <w:szCs w:val="28"/>
        </w:rPr>
        <w:t>6522186500:04:001:22</w:t>
      </w:r>
      <w:r w:rsidRPr="00AB499A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цільового призначення –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</w:rPr>
        <w:t>об’єктів рекреаційного значення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(КВЦПЗ – </w:t>
      </w:r>
      <w:r>
        <w:rPr>
          <w:rFonts w:ascii="Times New Roman" w:eastAsia="Times New Roman" w:hAnsi="Times New Roman" w:cs="Times New Roman"/>
          <w:sz w:val="28"/>
          <w:szCs w:val="28"/>
        </w:rPr>
        <w:t>07.01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), загальною площею </w:t>
      </w:r>
      <w:r w:rsidRPr="00D264B1">
        <w:rPr>
          <w:rFonts w:ascii="Times New Roman" w:eastAsia="Times New Roman" w:hAnsi="Times New Roman" w:cs="Times New Roman"/>
          <w:sz w:val="28"/>
          <w:szCs w:val="28"/>
        </w:rPr>
        <w:t>1,6326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га., яка розташована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</w:rPr>
        <w:t>Набережна,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D264B1">
        <w:rPr>
          <w:rFonts w:ascii="Times New Roman" w:eastAsia="Times New Roman" w:hAnsi="Times New Roman" w:cs="Times New Roman"/>
          <w:sz w:val="28"/>
          <w:szCs w:val="28"/>
        </w:rPr>
        <w:t xml:space="preserve">, в с. </w:t>
      </w:r>
      <w:proofErr w:type="spellStart"/>
      <w:r w:rsidRPr="00D264B1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 w:rsidRPr="00D2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Генічеського району Херсонської області.</w:t>
      </w:r>
    </w:p>
    <w:p w:rsidR="00AB499A" w:rsidRPr="00794E47" w:rsidRDefault="00AB499A" w:rsidP="00AB499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2. Встановити орендну плату за користування (оренду) земельною ділянкою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зазначеною у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у розмірі </w:t>
      </w:r>
      <w:r w:rsidRPr="00FF4B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% від її нормативної грошової оцінки на рік.</w:t>
      </w:r>
    </w:p>
    <w:p w:rsidR="00AB499A" w:rsidRPr="00794E47" w:rsidRDefault="00AB499A" w:rsidP="00AB499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Доручити сільському голові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Плохушко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В.О. на виконання цього рішення укласти відповідний договір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«</w:t>
      </w:r>
      <w:r w:rsidRPr="00D264B1">
        <w:rPr>
          <w:rFonts w:ascii="Times New Roman" w:eastAsia="Times New Roman" w:hAnsi="Times New Roman" w:cs="Times New Roman"/>
          <w:sz w:val="28"/>
          <w:szCs w:val="28"/>
        </w:rPr>
        <w:t>Робітнича солідарність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170843">
        <w:rPr>
          <w:rFonts w:ascii="Times New Roman" w:eastAsia="Times New Roman" w:hAnsi="Times New Roman" w:cs="Times New Roman"/>
          <w:sz w:val="28"/>
          <w:szCs w:val="28"/>
        </w:rPr>
        <w:t>ЄДР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місячний строк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99A" w:rsidRPr="00794E47" w:rsidRDefault="00AB499A" w:rsidP="00AB499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остійну комісію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B499A" w:rsidRPr="00794E47" w:rsidRDefault="00AB499A" w:rsidP="00AB499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99A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99A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99A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99A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99A" w:rsidRPr="00EA0FCA" w:rsidRDefault="00AB499A" w:rsidP="00AB499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A0FC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AB499A" w:rsidRPr="00B474AA" w:rsidRDefault="00AB499A" w:rsidP="00AB49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F1CAC" w:rsidRPr="00AB499A" w:rsidRDefault="006F1CAC" w:rsidP="00AB499A"/>
    <w:sectPr w:rsidR="006F1CAC" w:rsidRPr="00AB499A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AB499A">
    <w:pPr>
      <w:pStyle w:val="a6"/>
      <w:jc w:val="right"/>
    </w:pPr>
  </w:p>
  <w:p w:rsidR="00A314B6" w:rsidRDefault="00AB49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D654C"/>
    <w:rsid w:val="00961B72"/>
    <w:rsid w:val="009E53E8"/>
    <w:rsid w:val="00A0545C"/>
    <w:rsid w:val="00A14FCA"/>
    <w:rsid w:val="00A2149A"/>
    <w:rsid w:val="00A3354E"/>
    <w:rsid w:val="00A70AAE"/>
    <w:rsid w:val="00AB499A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E89E-E4F3-47C7-97C8-E0517AD6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2020-10-21T17:32:00Z</dcterms:created>
  <dcterms:modified xsi:type="dcterms:W3CDTF">2020-10-21T17:32:00Z</dcterms:modified>
</cp:coreProperties>
</file>