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A5" w:rsidRDefault="000750A5" w:rsidP="000750A5">
      <w:pPr>
        <w:rPr>
          <w:sz w:val="24"/>
          <w:szCs w:val="24"/>
        </w:rPr>
      </w:pPr>
    </w:p>
    <w:p w:rsidR="00A14FCA" w:rsidRDefault="000750A5" w:rsidP="00A14FCA">
      <w:pPr>
        <w:pStyle w:val="Standard"/>
        <w:rPr>
          <w:rFonts w:cs="Times New Roman"/>
          <w:sz w:val="28"/>
          <w:szCs w:val="28"/>
          <w:lang w:val="uk-UA"/>
        </w:rPr>
      </w:pPr>
      <w:r w:rsidRPr="007100AD">
        <w:rPr>
          <w:rFonts w:cs="Times New Roman"/>
          <w:sz w:val="28"/>
          <w:szCs w:val="28"/>
          <w:lang w:val="uk-UA"/>
        </w:rPr>
        <w:t xml:space="preserve">                     </w:t>
      </w:r>
    </w:p>
    <w:p w:rsidR="000632C2" w:rsidRDefault="00A14FCA" w:rsidP="000632C2">
      <w:pPr>
        <w:pStyle w:val="Standard"/>
        <w:rPr>
          <w:sz w:val="22"/>
          <w:szCs w:val="22"/>
          <w:lang w:val="uk-UA"/>
        </w:rPr>
      </w:pPr>
      <w:r w:rsidRPr="007100AD">
        <w:rPr>
          <w:rFonts w:cs="Times New Roman"/>
          <w:sz w:val="28"/>
          <w:szCs w:val="28"/>
          <w:lang w:val="uk-UA"/>
        </w:rPr>
        <w:t xml:space="preserve">           </w:t>
      </w:r>
      <w:r w:rsidR="000750A5" w:rsidRPr="007100AD">
        <w:rPr>
          <w:rFonts w:cs="Times New Roman"/>
          <w:sz w:val="28"/>
          <w:szCs w:val="28"/>
          <w:lang w:val="uk-UA"/>
        </w:rPr>
        <w:t xml:space="preserve">                  </w:t>
      </w:r>
    </w:p>
    <w:p w:rsidR="007100AD" w:rsidRPr="007100AD" w:rsidRDefault="000632C2" w:rsidP="007100AD">
      <w:pPr>
        <w:pStyle w:val="Standard"/>
        <w:jc w:val="center"/>
        <w:rPr>
          <w:rFonts w:cs="Times New Roman"/>
          <w:sz w:val="28"/>
          <w:szCs w:val="28"/>
          <w:lang w:val="uk-UA"/>
        </w:rPr>
      </w:pPr>
      <w:r w:rsidRPr="007100AD">
        <w:rPr>
          <w:rFonts w:cs="Times New Roman"/>
          <w:sz w:val="28"/>
          <w:szCs w:val="28"/>
          <w:lang w:val="uk-UA"/>
        </w:rPr>
        <w:t xml:space="preserve">                  </w:t>
      </w:r>
      <w:r w:rsidR="007100AD" w:rsidRPr="002571A1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449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AD" w:rsidRPr="007100AD" w:rsidRDefault="007100AD" w:rsidP="007100AD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2571A1">
        <w:rPr>
          <w:rFonts w:cs="Times New Roman"/>
          <w:b/>
          <w:sz w:val="28"/>
          <w:szCs w:val="28"/>
          <w:lang w:val="uk-UA"/>
        </w:rPr>
        <w:t>128</w:t>
      </w:r>
      <w:r w:rsidRPr="007100AD">
        <w:rPr>
          <w:rFonts w:cs="Times New Roman"/>
          <w:b/>
          <w:sz w:val="28"/>
          <w:szCs w:val="28"/>
          <w:lang w:val="uk-UA"/>
        </w:rPr>
        <w:t xml:space="preserve"> СЕСІЯ  ЩАСЛИВЦЕВСЬКОЇ СІЛЬСЬКОЇ РАДИ</w:t>
      </w:r>
    </w:p>
    <w:p w:rsidR="007100AD" w:rsidRPr="007100AD" w:rsidRDefault="007100AD" w:rsidP="007100AD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2571A1">
        <w:rPr>
          <w:rFonts w:cs="Times New Roman"/>
          <w:b/>
          <w:sz w:val="28"/>
          <w:szCs w:val="28"/>
          <w:lang w:val="uk-UA"/>
        </w:rPr>
        <w:t>7</w:t>
      </w:r>
      <w:r w:rsidRPr="007100AD">
        <w:rPr>
          <w:rFonts w:cs="Times New Roman"/>
          <w:b/>
          <w:sz w:val="28"/>
          <w:szCs w:val="28"/>
          <w:lang w:val="uk-UA"/>
        </w:rPr>
        <w:t xml:space="preserve"> СКЛИКАННЯ</w:t>
      </w:r>
    </w:p>
    <w:p w:rsidR="007100AD" w:rsidRPr="007100AD" w:rsidRDefault="007100AD" w:rsidP="007100AD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uk-UA"/>
        </w:rPr>
      </w:pPr>
      <w:r w:rsidRPr="007100AD">
        <w:rPr>
          <w:rFonts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Pr="007100AD">
        <w:rPr>
          <w:rFonts w:cs="Times New Roman"/>
          <w:b/>
          <w:bCs/>
          <w:sz w:val="28"/>
          <w:szCs w:val="28"/>
          <w:lang w:val="uk-UA"/>
        </w:rPr>
        <w:t xml:space="preserve">РІШЕННЯ </w:t>
      </w:r>
    </w:p>
    <w:p w:rsidR="007100AD" w:rsidRPr="007100AD" w:rsidRDefault="007100AD" w:rsidP="007100AD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 w:rsidRPr="002571A1">
        <w:rPr>
          <w:rFonts w:cs="Times New Roman"/>
          <w:bCs/>
          <w:sz w:val="28"/>
          <w:szCs w:val="28"/>
          <w:lang w:val="uk-UA"/>
        </w:rPr>
        <w:t>09.10.2020р</w:t>
      </w:r>
      <w:r w:rsidRPr="007100AD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7100AD" w:rsidRPr="002571A1" w:rsidRDefault="007100AD" w:rsidP="007100AD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2571A1">
        <w:rPr>
          <w:rFonts w:cs="Times New Roman"/>
          <w:sz w:val="28"/>
          <w:szCs w:val="28"/>
          <w:lang w:val="ru-RU"/>
        </w:rPr>
        <w:t xml:space="preserve">с. </w:t>
      </w:r>
      <w:proofErr w:type="spellStart"/>
      <w:r w:rsidRPr="002571A1">
        <w:rPr>
          <w:rFonts w:cs="Times New Roman"/>
          <w:sz w:val="28"/>
          <w:szCs w:val="28"/>
          <w:lang w:val="ru-RU"/>
        </w:rPr>
        <w:t>Щасливцеве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                                   № 2594                           </w:t>
      </w:r>
    </w:p>
    <w:p w:rsidR="007100AD" w:rsidRPr="002571A1" w:rsidRDefault="007100AD" w:rsidP="007100AD">
      <w:pPr>
        <w:pStyle w:val="Standard"/>
        <w:rPr>
          <w:rFonts w:cs="Times New Roman"/>
          <w:sz w:val="28"/>
          <w:szCs w:val="28"/>
          <w:lang w:val="ru-RU"/>
        </w:rPr>
      </w:pPr>
    </w:p>
    <w:p w:rsidR="007100AD" w:rsidRPr="002571A1" w:rsidRDefault="007100AD" w:rsidP="007100AD">
      <w:pPr>
        <w:pStyle w:val="Standard"/>
        <w:rPr>
          <w:rFonts w:cs="Times New Roman"/>
          <w:sz w:val="28"/>
          <w:szCs w:val="28"/>
          <w:lang w:val="ru-RU"/>
        </w:rPr>
      </w:pPr>
      <w:r w:rsidRPr="002571A1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2571A1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571A1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2571A1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проекту</w:t>
      </w:r>
    </w:p>
    <w:p w:rsidR="007100AD" w:rsidRPr="002571A1" w:rsidRDefault="007100AD" w:rsidP="007100AD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2571A1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571A1">
        <w:rPr>
          <w:rFonts w:cs="Times New Roman"/>
          <w:sz w:val="28"/>
          <w:szCs w:val="28"/>
          <w:lang w:val="ru-RU"/>
        </w:rPr>
        <w:t>щодо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571A1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571A1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7100AD" w:rsidRPr="002571A1" w:rsidRDefault="007100AD" w:rsidP="007100AD">
      <w:pPr>
        <w:pStyle w:val="Standard"/>
        <w:rPr>
          <w:rFonts w:cs="Times New Roman"/>
          <w:sz w:val="28"/>
          <w:szCs w:val="28"/>
          <w:lang w:val="ru-RU"/>
        </w:rPr>
      </w:pPr>
      <w:r w:rsidRPr="002571A1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2571A1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571A1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571A1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2571A1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7100AD" w:rsidRPr="002571A1" w:rsidRDefault="007100AD" w:rsidP="007100AD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2571A1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571A1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2571A1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571A1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7100AD" w:rsidRPr="002571A1" w:rsidRDefault="007100AD" w:rsidP="007100AD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2571A1">
        <w:rPr>
          <w:rFonts w:cs="Times New Roman"/>
          <w:sz w:val="28"/>
          <w:szCs w:val="28"/>
          <w:lang w:val="ru-RU"/>
        </w:rPr>
        <w:t>і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571A1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2571A1">
        <w:rPr>
          <w:rFonts w:cs="Times New Roman"/>
          <w:sz w:val="28"/>
          <w:szCs w:val="28"/>
          <w:lang w:val="ru-RU"/>
        </w:rPr>
        <w:t>.</w:t>
      </w:r>
    </w:p>
    <w:p w:rsidR="007100AD" w:rsidRPr="002571A1" w:rsidRDefault="007100AD" w:rsidP="007100AD">
      <w:pPr>
        <w:pStyle w:val="Standard"/>
        <w:rPr>
          <w:rFonts w:cs="Times New Roman"/>
          <w:sz w:val="28"/>
          <w:szCs w:val="28"/>
          <w:lang w:val="ru-RU"/>
        </w:rPr>
      </w:pPr>
    </w:p>
    <w:p w:rsidR="007100AD" w:rsidRPr="002571A1" w:rsidRDefault="007100AD" w:rsidP="007100A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571A1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 w:rsidRPr="002571A1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2571A1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571A1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2571A1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571A1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2571A1">
        <w:rPr>
          <w:rFonts w:cs="Times New Roman"/>
          <w:sz w:val="28"/>
          <w:szCs w:val="28"/>
          <w:lang w:val="ru-RU"/>
        </w:rPr>
        <w:t>,</w:t>
      </w:r>
      <w:r w:rsidRPr="002571A1">
        <w:rPr>
          <w:rFonts w:cs="Times New Roman"/>
          <w:sz w:val="28"/>
          <w:szCs w:val="28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2571A1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2571A1">
        <w:rPr>
          <w:rFonts w:cs="Times New Roman"/>
          <w:sz w:val="28"/>
          <w:szCs w:val="28"/>
          <w:lang w:val="uk-UA"/>
        </w:rPr>
        <w:t xml:space="preserve">ст. ст. </w:t>
      </w:r>
      <w:r w:rsidRPr="002571A1">
        <w:rPr>
          <w:rFonts w:cs="Times New Roman"/>
          <w:sz w:val="28"/>
          <w:szCs w:val="28"/>
          <w:lang w:val="ru-RU"/>
        </w:rPr>
        <w:t>12, 19, 38, 39, 40, 118</w:t>
      </w:r>
      <w:proofErr w:type="gramEnd"/>
      <w:r w:rsidRPr="002571A1">
        <w:rPr>
          <w:rFonts w:cs="Times New Roman"/>
          <w:sz w:val="28"/>
          <w:szCs w:val="28"/>
          <w:lang w:val="ru-RU"/>
        </w:rPr>
        <w:t xml:space="preserve">, 121, 134, 194 </w:t>
      </w:r>
      <w:proofErr w:type="gramStart"/>
      <w:r w:rsidRPr="002571A1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2571A1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2571A1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2571A1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2571A1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571A1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2571A1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2571A1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571A1">
        <w:rPr>
          <w:rFonts w:cs="Times New Roman"/>
          <w:sz w:val="28"/>
          <w:szCs w:val="28"/>
          <w:lang w:val="ru-RU"/>
        </w:rPr>
        <w:t>сільської</w:t>
      </w:r>
      <w:proofErr w:type="spellEnd"/>
      <w:r w:rsidRPr="002571A1">
        <w:rPr>
          <w:rFonts w:cs="Times New Roman"/>
          <w:sz w:val="28"/>
          <w:szCs w:val="28"/>
          <w:lang w:val="ru-RU"/>
        </w:rPr>
        <w:t xml:space="preserve"> ради</w:t>
      </w:r>
    </w:p>
    <w:p w:rsidR="007100AD" w:rsidRPr="002571A1" w:rsidRDefault="007100AD" w:rsidP="007100AD">
      <w:pPr>
        <w:pStyle w:val="Standard"/>
        <w:rPr>
          <w:rFonts w:cs="Times New Roman"/>
          <w:sz w:val="28"/>
          <w:szCs w:val="28"/>
          <w:lang w:val="ru-RU"/>
        </w:rPr>
      </w:pPr>
      <w:r w:rsidRPr="002571A1">
        <w:rPr>
          <w:rFonts w:cs="Times New Roman"/>
          <w:sz w:val="28"/>
          <w:szCs w:val="28"/>
          <w:lang w:val="ru-RU"/>
        </w:rPr>
        <w:t>ВИРІШИЛА:</w:t>
      </w:r>
      <w:proofErr w:type="gramStart"/>
      <w:r w:rsidRPr="002571A1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7100AD" w:rsidRPr="002571A1" w:rsidRDefault="007100AD" w:rsidP="007100AD">
      <w:pPr>
        <w:pStyle w:val="Standard"/>
        <w:rPr>
          <w:rFonts w:cs="Times New Roman"/>
          <w:sz w:val="28"/>
          <w:szCs w:val="28"/>
          <w:lang w:val="uk-UA"/>
        </w:rPr>
      </w:pPr>
    </w:p>
    <w:p w:rsidR="007100AD" w:rsidRPr="002571A1" w:rsidRDefault="007100AD" w:rsidP="007100A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 xml:space="preserve"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</w:t>
      </w:r>
      <w:proofErr w:type="spellStart"/>
      <w:r w:rsidRPr="002571A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2571A1">
        <w:rPr>
          <w:rFonts w:cs="Times New Roman"/>
          <w:sz w:val="28"/>
          <w:szCs w:val="28"/>
          <w:lang w:val="uk-UA"/>
        </w:rPr>
        <w:t xml:space="preserve"> сільської ради Генічеського району Херсонської області із земель житлової та громадської забудови </w:t>
      </w:r>
      <w:proofErr w:type="spellStart"/>
      <w:r w:rsidRPr="002571A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2571A1">
        <w:rPr>
          <w:rFonts w:cs="Times New Roman"/>
          <w:sz w:val="28"/>
          <w:szCs w:val="28"/>
          <w:lang w:val="uk-UA"/>
        </w:rPr>
        <w:t xml:space="preserve"> сільської ради громадянам згідно списку:</w:t>
      </w:r>
    </w:p>
    <w:p w:rsidR="007100AD" w:rsidRPr="002571A1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1)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Калинова, 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7100AD" w:rsidRPr="002571A1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2)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Калинова, 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7100AD" w:rsidRPr="002571A1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3)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Василя Ковшова, 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7100AD" w:rsidRPr="002571A1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4)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Заозерна, 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7100AD" w:rsidRPr="002571A1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5)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Корабельна,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7100AD" w:rsidRPr="002571A1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Щаслива,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7100AD" w:rsidRPr="002571A1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7)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Генічеська,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7100AD" w:rsidRPr="002571A1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8)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Корабельна, 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7100AD" w:rsidRPr="002571A1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9)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Генічеська, 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7100AD" w:rsidRPr="002571A1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10)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2571A1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2571A1">
        <w:rPr>
          <w:rFonts w:ascii="Times New Roman" w:hAnsi="Times New Roman" w:cs="Times New Roman"/>
          <w:sz w:val="28"/>
          <w:szCs w:val="28"/>
        </w:rPr>
        <w:t xml:space="preserve">, вул. 8 березня, </w:t>
      </w:r>
      <w:r w:rsidRPr="007100A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7100AD" w:rsidRPr="002571A1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Центральна, 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7100AD" w:rsidRPr="002571A1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12)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Генічеська, 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7100AD" w:rsidRPr="002571A1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13)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Генічеська, 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7100AD" w:rsidRPr="002571A1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14)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Н.</w:t>
      </w:r>
      <w:proofErr w:type="spellStart"/>
      <w:r w:rsidRPr="002571A1">
        <w:rPr>
          <w:rFonts w:ascii="Times New Roman" w:hAnsi="Times New Roman" w:cs="Times New Roman"/>
          <w:sz w:val="28"/>
          <w:szCs w:val="28"/>
        </w:rPr>
        <w:t>Челебіджихана</w:t>
      </w:r>
      <w:proofErr w:type="spellEnd"/>
      <w:r w:rsidRPr="002571A1">
        <w:rPr>
          <w:rFonts w:ascii="Times New Roman" w:hAnsi="Times New Roman" w:cs="Times New Roman"/>
          <w:sz w:val="28"/>
          <w:szCs w:val="28"/>
        </w:rPr>
        <w:t xml:space="preserve">, 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7100AD" w:rsidRPr="002571A1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15)</w:t>
      </w:r>
      <w:r w:rsidRPr="007100AD">
        <w:rPr>
          <w:rFonts w:ascii="Times New Roman" w:hAnsi="Times New Roman" w:cs="Times New Roman"/>
          <w:sz w:val="28"/>
          <w:szCs w:val="28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Центральна,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7100AD" w:rsidRPr="002571A1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2.Вищезазначеним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7100AD" w:rsidRPr="002571A1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1A1">
        <w:rPr>
          <w:rFonts w:ascii="Times New Roman" w:hAnsi="Times New Roman" w:cs="Times New Roman"/>
          <w:sz w:val="28"/>
          <w:szCs w:val="28"/>
        </w:rPr>
        <w:t xml:space="preserve"> 3.Попередити вищезазначених фізичних осіб що на земельні ділянки зазначені у п. 1 цього рішення </w:t>
      </w:r>
      <w:proofErr w:type="spellStart"/>
      <w:r w:rsidRPr="002571A1">
        <w:rPr>
          <w:rFonts w:ascii="Times New Roman" w:hAnsi="Times New Roman" w:cs="Times New Roman"/>
          <w:sz w:val="28"/>
          <w:szCs w:val="28"/>
        </w:rPr>
        <w:t>Щасливцевською</w:t>
      </w:r>
      <w:proofErr w:type="spellEnd"/>
      <w:r w:rsidRPr="002571A1">
        <w:rPr>
          <w:rFonts w:ascii="Times New Roman" w:hAnsi="Times New Roman" w:cs="Times New Roman"/>
          <w:sz w:val="28"/>
          <w:szCs w:val="28"/>
        </w:rPr>
        <w:t xml:space="preserve"> сільською радою раніше вже надавався дозвіл іншим особам на розробку проекту землеустрою щодо відводу цих ділянок безоплатно у власність, однак ці дозволи не реалізовані з невідомих причин, та відповідно до даних </w:t>
      </w:r>
      <w:r w:rsidRPr="0025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ці земельні ділянки не сформовані (відсутні кадастрові номери).</w:t>
      </w:r>
    </w:p>
    <w:p w:rsidR="007100AD" w:rsidRPr="002571A1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 xml:space="preserve">4.Проінформувати Щасливцевську сільську раду про хід виконання цього рішення протягом місяця. </w:t>
      </w:r>
    </w:p>
    <w:p w:rsidR="007100AD" w:rsidRPr="002571A1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 xml:space="preserve">5.Контроль за виконанням рішення покласти на  комісію </w:t>
      </w:r>
      <w:proofErr w:type="spellStart"/>
      <w:r w:rsidRPr="002571A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571A1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7100AD" w:rsidRPr="002571A1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0AD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0AD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0AD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0AD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0AD" w:rsidRPr="002571A1" w:rsidRDefault="007100AD" w:rsidP="0071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               </w:t>
      </w:r>
    </w:p>
    <w:p w:rsidR="007100AD" w:rsidRDefault="007100AD" w:rsidP="007100AD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6F1CAC" w:rsidRPr="000632C2" w:rsidRDefault="000632C2" w:rsidP="000632C2">
      <w:pPr>
        <w:rPr>
          <w:lang w:val="ru-RU"/>
        </w:rPr>
      </w:pPr>
      <w:r w:rsidRPr="0003516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6F1CAC" w:rsidRPr="000632C2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632C2"/>
    <w:rsid w:val="000750A5"/>
    <w:rsid w:val="004D6E51"/>
    <w:rsid w:val="006F1CAC"/>
    <w:rsid w:val="007100AD"/>
    <w:rsid w:val="00A14FCA"/>
    <w:rsid w:val="00A3354E"/>
    <w:rsid w:val="00B31DEF"/>
    <w:rsid w:val="00D92C80"/>
    <w:rsid w:val="00F9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AD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97C9D-7DD4-48D3-8495-B89D5706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2020-10-21T16:23:00Z</dcterms:created>
  <dcterms:modified xsi:type="dcterms:W3CDTF">2020-10-21T16:23:00Z</dcterms:modified>
</cp:coreProperties>
</file>