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97" w:rsidRPr="000D0097" w:rsidRDefault="000D0097" w:rsidP="000D0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096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97" w:rsidRPr="000D0097" w:rsidRDefault="000D0097" w:rsidP="000D009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097" w:rsidRPr="000D0097" w:rsidRDefault="000D0097" w:rsidP="000D00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097">
        <w:rPr>
          <w:rFonts w:ascii="Times New Roman" w:hAnsi="Times New Roman" w:cs="Times New Roman"/>
          <w:b/>
          <w:bCs/>
          <w:sz w:val="28"/>
          <w:szCs w:val="28"/>
        </w:rPr>
        <w:t>128 СЕСІЯ ЩАСЛИВЦЕВСЬКОЇ СІЛЬСЬКОЇ РАДИ</w:t>
      </w:r>
    </w:p>
    <w:p w:rsidR="000D0097" w:rsidRPr="000D0097" w:rsidRDefault="000D0097" w:rsidP="000D00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097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0D0097" w:rsidRPr="000D0097" w:rsidRDefault="000D0097" w:rsidP="000D0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97" w:rsidRPr="000D0097" w:rsidRDefault="000D0097" w:rsidP="000D0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9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D0097" w:rsidRPr="000D0097" w:rsidRDefault="000D0097" w:rsidP="000D00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97" w:rsidRPr="000D0097" w:rsidRDefault="000D0097" w:rsidP="000D0097">
      <w:pPr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>30.09.2020 р.                                          № 2579</w:t>
      </w:r>
    </w:p>
    <w:p w:rsidR="000D0097" w:rsidRPr="000D0097" w:rsidRDefault="000D0097" w:rsidP="000D0097">
      <w:pPr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0D0097" w:rsidRPr="000D0097" w:rsidRDefault="000D0097" w:rsidP="000D0097">
      <w:pPr>
        <w:rPr>
          <w:rFonts w:ascii="Times New Roman" w:hAnsi="Times New Roman" w:cs="Times New Roman"/>
          <w:sz w:val="28"/>
          <w:szCs w:val="28"/>
        </w:rPr>
      </w:pPr>
    </w:p>
    <w:p w:rsidR="000D0097" w:rsidRPr="000D0097" w:rsidRDefault="000D0097" w:rsidP="000D0097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Про затвердження експертної грошової оцінки земельної ділянки по вул. Київська,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D009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та її продаж.</w:t>
      </w:r>
    </w:p>
    <w:p w:rsidR="000D0097" w:rsidRPr="000D0097" w:rsidRDefault="000D0097" w:rsidP="000D0097">
      <w:pPr>
        <w:rPr>
          <w:rFonts w:ascii="Times New Roman" w:hAnsi="Times New Roman" w:cs="Times New Roman"/>
          <w:sz w:val="28"/>
          <w:szCs w:val="28"/>
        </w:rPr>
      </w:pP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На виконання власного рішення 125 сесії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сільської ради 7 скликання №2513 від 31.08.2020 р. "Про надання згоди на викуп земельної ділянки в с.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по вул. Київська, ***" та розглянувши Звіт про експертну грошову оцінку земельної ділянки комунальної власності, дата оцінки 22.09.2020 р., складений Фізичною особою-підприємцем ***(Сертифікат суб’єкта оціночної діяльності №*** виданий 24.10.2019 р. Фондом державного майна України) та Рецензію на цей звіт (від 25.09.2020 р. надану Фізичною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особою-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>*** (Кваліфікаційне свідоцтво оцінювача з експертної грошової оцінки земельних ділянок, серія *** №*** від 20.12.2014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05.12.2018 р. Державною службою України з питань геодезії, картографії та кадастру), враховуючи що на земельній ділянці розташовано об'єкт нерухомого майна – дитячий виховний оздоровчий центр "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Рассвет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>" що є власністю фізичної особи громадянина *** (ідентифікаційний номер - ***)) (у Державному реєстрі речових прав на нерухоме майно, реєстраційний номер об’єкту нерухомого майна – ***, номер запису про право власності - ***), керуючись Законом України "Про оцінку земель", ст.ст. 12, 127, 128, 134 Земельного кодексу України, ст. 26 Закону України "Про місцеве самоврядування в Україні", сесія сільської ради</w:t>
      </w: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>ВИРІШИЛА:</w:t>
      </w: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Фізичною особою-підприємцем *** (ідентифікаційний номер ***)) з кадастровим номером 6522186500:04:001:22***, площею 1,4057 га., цільове призначення </w:t>
      </w:r>
      <w:r w:rsidRPr="000D0097">
        <w:rPr>
          <w:rFonts w:ascii="Times New Roman" w:hAnsi="Times New Roman" w:cs="Times New Roman"/>
          <w:spacing w:val="-1"/>
          <w:sz w:val="28"/>
          <w:szCs w:val="28"/>
        </w:rPr>
        <w:t>для будівництва та обслуговування санаторно-оздоровчих закладів (КВЦПЗ – 06.01)</w:t>
      </w:r>
      <w:r w:rsidRPr="000D0097">
        <w:rPr>
          <w:rFonts w:ascii="Times New Roman" w:hAnsi="Times New Roman" w:cs="Times New Roman"/>
          <w:sz w:val="28"/>
          <w:szCs w:val="28"/>
        </w:rPr>
        <w:t xml:space="preserve">, розташованої по вул. </w:t>
      </w:r>
      <w:r w:rsidRPr="000D0097">
        <w:rPr>
          <w:rFonts w:ascii="Times New Roman" w:hAnsi="Times New Roman" w:cs="Times New Roman"/>
          <w:spacing w:val="-1"/>
          <w:sz w:val="28"/>
          <w:szCs w:val="28"/>
        </w:rPr>
        <w:t xml:space="preserve">Київська, ***в с. </w:t>
      </w:r>
      <w:proofErr w:type="spellStart"/>
      <w:r w:rsidRPr="000D0097">
        <w:rPr>
          <w:rFonts w:ascii="Times New Roman" w:hAnsi="Times New Roman" w:cs="Times New Roman"/>
          <w:spacing w:val="-1"/>
          <w:sz w:val="28"/>
          <w:szCs w:val="28"/>
        </w:rPr>
        <w:t>Щасливцеве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у сумі *** (</w:t>
      </w:r>
      <w:r>
        <w:rPr>
          <w:rFonts w:ascii="Times New Roman" w:hAnsi="Times New Roman" w:cs="Times New Roman"/>
          <w:sz w:val="28"/>
          <w:szCs w:val="28"/>
          <w:lang w:val="ru-RU"/>
        </w:rPr>
        <w:t>***)</w:t>
      </w:r>
      <w:r w:rsidRPr="000D0097">
        <w:rPr>
          <w:rFonts w:ascii="Times New Roman" w:hAnsi="Times New Roman" w:cs="Times New Roman"/>
          <w:sz w:val="28"/>
          <w:szCs w:val="28"/>
        </w:rPr>
        <w:t xml:space="preserve"> гривні.</w:t>
      </w: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громадянину *** (паспорт </w:t>
      </w:r>
      <w:r w:rsidRPr="000D0097">
        <w:rPr>
          <w:rFonts w:ascii="Times New Roman" w:hAnsi="Times New Roman" w:cs="Times New Roman"/>
          <w:sz w:val="28"/>
          <w:szCs w:val="28"/>
        </w:rPr>
        <w:lastRenderedPageBreak/>
        <w:t xml:space="preserve">*** №*** виданий Генічеським РВ УМВС України в Херсонській області 28.02.2011 р., ідентифікаційний номер - ***) земельну ділянку зазначену у п. 1 цього рішення, що є комунальною власністю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сільської ради (в Державному реєстрі речових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D0097">
        <w:rPr>
          <w:rFonts w:ascii="Times New Roman" w:hAnsi="Times New Roman" w:cs="Times New Roman"/>
          <w:sz w:val="28"/>
          <w:szCs w:val="28"/>
        </w:rPr>
        <w:t>, номер запису про право власності –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D0097">
        <w:rPr>
          <w:rFonts w:ascii="Times New Roman" w:hAnsi="Times New Roman" w:cs="Times New Roman"/>
          <w:sz w:val="28"/>
          <w:szCs w:val="28"/>
        </w:rPr>
        <w:t>), за ціною *** (***) гривні, зарахувавши до цієї ціни сплачений цією особою відповідно до Договору №*** від 31.08.2020 р., авансовий внесок у розмирі *** (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D0097">
        <w:rPr>
          <w:rFonts w:ascii="Times New Roman" w:hAnsi="Times New Roman" w:cs="Times New Roman"/>
          <w:sz w:val="28"/>
          <w:szCs w:val="28"/>
        </w:rPr>
        <w:t>) гривень.</w:t>
      </w: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(***) гривні на рахунок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6522186500:04:001:22***".</w:t>
      </w: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4. Доручити сільському голові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0D0097" w:rsidRPr="000D0097" w:rsidRDefault="000D0097" w:rsidP="000D00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0D009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D0097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D0097" w:rsidRPr="000D0097" w:rsidRDefault="000D0097" w:rsidP="000D009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0097" w:rsidRPr="000D0097" w:rsidRDefault="000D0097" w:rsidP="000D0097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097" w:rsidRPr="000D0097" w:rsidRDefault="000D0097" w:rsidP="000D0097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097" w:rsidRPr="000D0097" w:rsidRDefault="000D0097" w:rsidP="000D0097">
      <w:pPr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0097" w:rsidRPr="000D0097" w:rsidRDefault="000D0097" w:rsidP="000D0097">
      <w:pPr>
        <w:ind w:left="567"/>
        <w:rPr>
          <w:rFonts w:ascii="Times New Roman" w:hAnsi="Times New Roman" w:cs="Times New Roman"/>
          <w:sz w:val="28"/>
          <w:szCs w:val="28"/>
        </w:rPr>
      </w:pPr>
      <w:r w:rsidRPr="000D0097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В. ПЛОХУШКО</w:t>
      </w:r>
    </w:p>
    <w:p w:rsidR="004876E0" w:rsidRPr="009D1446" w:rsidRDefault="004876E0" w:rsidP="009D1446">
      <w:pPr>
        <w:rPr>
          <w:lang w:val="ru-RU"/>
        </w:rPr>
      </w:pPr>
    </w:p>
    <w:sectPr w:rsidR="004876E0" w:rsidRPr="009D1446" w:rsidSect="00F01A1A">
      <w:pgSz w:w="11907" w:h="16840" w:code="9"/>
      <w:pgMar w:top="568" w:right="567" w:bottom="567" w:left="1560" w:header="14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0D0097"/>
    <w:rsid w:val="001F05A1"/>
    <w:rsid w:val="004876E0"/>
    <w:rsid w:val="009D1446"/>
    <w:rsid w:val="00B87EE8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2020-10-23T14:49:00Z</dcterms:created>
  <dcterms:modified xsi:type="dcterms:W3CDTF">2020-10-23T14:49:00Z</dcterms:modified>
</cp:coreProperties>
</file>