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6C" w:rsidRPr="005815F5" w:rsidRDefault="00D8396C" w:rsidP="00D8396C">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lang w:eastAsia="uk-UA"/>
        </w:rPr>
        <w:drawing>
          <wp:inline distT="0" distB="0" distL="0" distR="0" wp14:anchorId="2C9B5BC3" wp14:editId="5F1C15C4">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D8396C" w:rsidRPr="005815F5" w:rsidRDefault="00D8396C" w:rsidP="00D8396C">
      <w:pPr>
        <w:spacing w:after="0" w:line="240" w:lineRule="auto"/>
        <w:jc w:val="center"/>
        <w:rPr>
          <w:rFonts w:ascii="Times New Roman" w:eastAsia="Times New Roman" w:hAnsi="Times New Roman" w:cs="Times New Roman"/>
          <w:b/>
          <w:bCs/>
          <w:sz w:val="28"/>
          <w:szCs w:val="28"/>
          <w:lang w:val="ru-RU" w:eastAsia="ru-RU"/>
        </w:rPr>
      </w:pPr>
    </w:p>
    <w:p w:rsidR="00D8396C" w:rsidRPr="005815F5" w:rsidRDefault="00D8396C" w:rsidP="00D8396C">
      <w:pPr>
        <w:spacing w:after="0" w:line="240" w:lineRule="auto"/>
        <w:jc w:val="center"/>
        <w:rPr>
          <w:rFonts w:ascii="Times New Roman" w:eastAsia="Times New Roman" w:hAnsi="Times New Roman" w:cs="Times New Roman"/>
          <w:b/>
          <w:bCs/>
          <w:sz w:val="28"/>
          <w:szCs w:val="28"/>
          <w:lang w:eastAsia="ru-RU"/>
        </w:rPr>
      </w:pPr>
      <w:r w:rsidRPr="00676815">
        <w:rPr>
          <w:rFonts w:ascii="Times New Roman" w:eastAsia="Times New Roman" w:hAnsi="Times New Roman" w:cs="Times New Roman"/>
          <w:b/>
          <w:bCs/>
          <w:sz w:val="28"/>
          <w:szCs w:val="28"/>
          <w:lang w:val="ru-RU" w:eastAsia="ru-RU"/>
        </w:rPr>
        <w:t>_</w:t>
      </w:r>
      <w:r w:rsidRPr="005815F5">
        <w:rPr>
          <w:rFonts w:ascii="Times New Roman" w:eastAsia="Times New Roman" w:hAnsi="Times New Roman" w:cs="Times New Roman"/>
          <w:b/>
          <w:bCs/>
          <w:sz w:val="28"/>
          <w:szCs w:val="28"/>
          <w:lang w:eastAsia="ru-RU"/>
        </w:rPr>
        <w:t xml:space="preserve"> СЕСІЯ  ЩАСЛИВЦЕВСЬКОЇ СІЛЬСЬКОЇ </w:t>
      </w:r>
      <w:proofErr w:type="gramStart"/>
      <w:r w:rsidRPr="005815F5">
        <w:rPr>
          <w:rFonts w:ascii="Times New Roman" w:eastAsia="Times New Roman" w:hAnsi="Times New Roman" w:cs="Times New Roman"/>
          <w:b/>
          <w:bCs/>
          <w:sz w:val="28"/>
          <w:szCs w:val="28"/>
          <w:lang w:eastAsia="ru-RU"/>
        </w:rPr>
        <w:t>РАДИ</w:t>
      </w:r>
      <w:proofErr w:type="gramEnd"/>
    </w:p>
    <w:p w:rsidR="00D8396C" w:rsidRPr="005815F5" w:rsidRDefault="00D8396C" w:rsidP="00D8396C">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D8396C" w:rsidRPr="00CE5A28" w:rsidRDefault="00D8396C" w:rsidP="00D8396C">
      <w:pPr>
        <w:spacing w:after="0" w:line="240" w:lineRule="auto"/>
        <w:rPr>
          <w:rFonts w:ascii="Times New Roman" w:eastAsia="Times New Roman" w:hAnsi="Times New Roman" w:cs="Times New Roman"/>
          <w:b/>
          <w:bCs/>
          <w:sz w:val="28"/>
          <w:szCs w:val="28"/>
          <w:lang w:val="ru-RU" w:eastAsia="ru-RU"/>
        </w:rPr>
      </w:pPr>
    </w:p>
    <w:p w:rsidR="00D8396C" w:rsidRPr="004B6D18" w:rsidRDefault="00D8396C" w:rsidP="00D8396C">
      <w:pPr>
        <w:keepNext/>
        <w:spacing w:after="0" w:line="240" w:lineRule="auto"/>
        <w:jc w:val="center"/>
        <w:outlineLvl w:val="2"/>
        <w:rPr>
          <w:rFonts w:ascii="Times New Roman" w:eastAsia="Times New Roman" w:hAnsi="Times New Roman" w:cs="Times New Roman"/>
          <w:b/>
          <w:bCs/>
          <w:sz w:val="28"/>
          <w:szCs w:val="28"/>
          <w:lang w:val="ru-RU" w:eastAsia="ru-RU"/>
        </w:rPr>
      </w:pPr>
      <w:r w:rsidRPr="005815F5">
        <w:rPr>
          <w:rFonts w:ascii="Times New Roman" w:eastAsia="Times New Roman" w:hAnsi="Times New Roman" w:cs="Times New Roman"/>
          <w:b/>
          <w:bCs/>
          <w:sz w:val="28"/>
          <w:szCs w:val="28"/>
          <w:lang w:eastAsia="ru-RU"/>
        </w:rPr>
        <w:t>РІШЕННЯ</w:t>
      </w:r>
    </w:p>
    <w:p w:rsidR="00D8396C" w:rsidRPr="005815F5" w:rsidRDefault="00D8396C" w:rsidP="00D8396C">
      <w:pPr>
        <w:spacing w:after="0" w:line="240" w:lineRule="auto"/>
        <w:rPr>
          <w:rFonts w:ascii="Times New Roman" w:eastAsia="Times New Roman" w:hAnsi="Times New Roman" w:cs="Times New Roman"/>
          <w:sz w:val="28"/>
          <w:szCs w:val="28"/>
          <w:lang w:eastAsia="ru-RU"/>
        </w:rPr>
      </w:pPr>
    </w:p>
    <w:p w:rsidR="00D8396C" w:rsidRPr="00676815" w:rsidRDefault="00D8396C" w:rsidP="00D8396C">
      <w:pPr>
        <w:widowControl w:val="0"/>
        <w:tabs>
          <w:tab w:val="right" w:pos="5310"/>
        </w:tabs>
        <w:spacing w:after="0" w:line="326" w:lineRule="exact"/>
        <w:ind w:left="20"/>
        <w:jc w:val="both"/>
        <w:rPr>
          <w:rFonts w:ascii="Times New Roman" w:eastAsia="Times New Roman" w:hAnsi="Times New Roman" w:cs="Times New Roman"/>
          <w:sz w:val="28"/>
          <w:szCs w:val="28"/>
          <w:lang w:val="ru-RU"/>
        </w:rPr>
      </w:pPr>
      <w:r w:rsidRPr="00676815">
        <w:rPr>
          <w:rFonts w:ascii="Times New Roman" w:eastAsia="Times New Roman" w:hAnsi="Times New Roman" w:cs="Times New Roman"/>
          <w:sz w:val="28"/>
          <w:szCs w:val="28"/>
          <w:lang w:val="ru-RU"/>
        </w:rPr>
        <w:t>_</w:t>
      </w:r>
      <w:r w:rsidRPr="00225EDA">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676815">
        <w:rPr>
          <w:rFonts w:ascii="Times New Roman" w:eastAsia="Times New Roman" w:hAnsi="Times New Roman" w:cs="Times New Roman"/>
          <w:sz w:val="28"/>
          <w:szCs w:val="28"/>
          <w:lang w:val="ru-RU"/>
        </w:rPr>
        <w:t>9</w:t>
      </w:r>
      <w:r w:rsidRPr="00225EDA">
        <w:rPr>
          <w:rFonts w:ascii="Times New Roman" w:eastAsia="Times New Roman" w:hAnsi="Times New Roman" w:cs="Times New Roman"/>
          <w:sz w:val="28"/>
          <w:szCs w:val="28"/>
        </w:rPr>
        <w:t xml:space="preserve">.2020 р.         </w:t>
      </w:r>
      <w:r>
        <w:rPr>
          <w:rFonts w:ascii="Times New Roman" w:eastAsia="Times New Roman" w:hAnsi="Times New Roman" w:cs="Times New Roman"/>
          <w:sz w:val="28"/>
          <w:szCs w:val="28"/>
        </w:rPr>
        <w:t xml:space="preserve">                         </w:t>
      </w:r>
      <w:r w:rsidRPr="00225EDA">
        <w:rPr>
          <w:rFonts w:ascii="Times New Roman" w:eastAsia="Times New Roman" w:hAnsi="Times New Roman" w:cs="Times New Roman"/>
          <w:sz w:val="28"/>
          <w:szCs w:val="28"/>
        </w:rPr>
        <w:t xml:space="preserve">   </w:t>
      </w:r>
    </w:p>
    <w:p w:rsidR="00D8396C" w:rsidRPr="00225EDA" w:rsidRDefault="00D8396C" w:rsidP="00D8396C">
      <w:pPr>
        <w:widowControl w:val="0"/>
        <w:spacing w:after="304"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с. Щасливцеве</w:t>
      </w:r>
    </w:p>
    <w:p w:rsidR="00D8396C" w:rsidRPr="00225EDA" w:rsidRDefault="00D8396C" w:rsidP="00D8396C">
      <w:pPr>
        <w:widowControl w:val="0"/>
        <w:spacing w:after="304" w:line="322" w:lineRule="exact"/>
        <w:ind w:left="20" w:right="47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Про визначення тимчасових місць базування маломірних суден на території Щасливцевської сільської ради.</w:t>
      </w:r>
    </w:p>
    <w:p w:rsidR="00D8396C" w:rsidRPr="00225EDA" w:rsidRDefault="00D8396C" w:rsidP="00D8396C">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Розглянувши заяву суб'єкта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w:t>
      </w:r>
      <w:r>
        <w:rPr>
          <w:rFonts w:ascii="Times New Roman" w:eastAsia="Times New Roman" w:hAnsi="Times New Roman" w:cs="Times New Roman"/>
          <w:sz w:val="28"/>
          <w:szCs w:val="28"/>
        </w:rPr>
        <w:t xml:space="preserve"> 61 від 21.05</w:t>
      </w:r>
      <w:r w:rsidRPr="00225EDA">
        <w:rPr>
          <w:rFonts w:ascii="Times New Roman" w:eastAsia="Times New Roman" w:hAnsi="Times New Roman" w:cs="Times New Roman"/>
          <w:sz w:val="28"/>
          <w:szCs w:val="28"/>
        </w:rPr>
        <w:t xml:space="preserve">.2020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D8396C" w:rsidRPr="00225EDA" w:rsidRDefault="00D8396C" w:rsidP="00D8396C">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ВИРІШИЛА:</w:t>
      </w:r>
    </w:p>
    <w:p w:rsidR="00D8396C" w:rsidRPr="00225EDA" w:rsidRDefault="00D8396C" w:rsidP="00D8396C">
      <w:pPr>
        <w:widowControl w:val="0"/>
        <w:numPr>
          <w:ilvl w:val="0"/>
          <w:numId w:val="1"/>
        </w:numPr>
        <w:tabs>
          <w:tab w:val="left" w:pos="990"/>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D8396C" w:rsidRPr="00225EDA" w:rsidRDefault="004F180A" w:rsidP="00D8396C">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ФОП </w:t>
      </w:r>
      <w:r w:rsidR="00676815">
        <w:rPr>
          <w:rFonts w:ascii="Times New Roman" w:hAnsi="Times New Roman" w:cs="Times New Roman"/>
          <w:sz w:val="28"/>
          <w:szCs w:val="28"/>
        </w:rPr>
        <w:t>***</w:t>
      </w:r>
      <w:r w:rsidR="00D8396C" w:rsidRPr="00225EDA">
        <w:rPr>
          <w:rFonts w:ascii="Times New Roman" w:eastAsiaTheme="minorEastAsia" w:hAnsi="Times New Roman" w:cs="Times New Roman"/>
          <w:sz w:val="28"/>
          <w:szCs w:val="28"/>
          <w:lang w:eastAsia="ru-RU"/>
        </w:rPr>
        <w:t xml:space="preserve"> відповідно до схеми</w:t>
      </w:r>
      <w:r w:rsidR="00D8396C">
        <w:rPr>
          <w:rFonts w:ascii="Times New Roman" w:eastAsiaTheme="minorEastAsia" w:hAnsi="Times New Roman" w:cs="Times New Roman"/>
          <w:sz w:val="28"/>
          <w:szCs w:val="28"/>
          <w:lang w:eastAsia="ru-RU"/>
        </w:rPr>
        <w:t>,</w:t>
      </w:r>
      <w:r w:rsidR="00D8396C"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00D8396C" w:rsidRPr="00225EDA">
        <w:rPr>
          <w:rFonts w:ascii="Times New Roman" w:eastAsia="Times New Roman" w:hAnsi="Times New Roman" w:cs="Times New Roman"/>
          <w:sz w:val="28"/>
          <w:szCs w:val="28"/>
        </w:rPr>
        <w:t xml:space="preserve"> на плавзасіб з реєстраційним номером: </w:t>
      </w:r>
      <w:r w:rsidR="006768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76815">
        <w:rPr>
          <w:rFonts w:ascii="Times New Roman" w:eastAsia="Times New Roman" w:hAnsi="Times New Roman" w:cs="Times New Roman"/>
          <w:sz w:val="28"/>
          <w:szCs w:val="28"/>
        </w:rPr>
        <w:t>***</w:t>
      </w:r>
      <w:r w:rsidR="00D90435">
        <w:rPr>
          <w:rFonts w:ascii="Times New Roman" w:eastAsia="Times New Roman" w:hAnsi="Times New Roman" w:cs="Times New Roman"/>
          <w:sz w:val="28"/>
          <w:szCs w:val="28"/>
        </w:rPr>
        <w:t xml:space="preserve">; </w:t>
      </w:r>
      <w:r w:rsidR="00676815">
        <w:rPr>
          <w:rFonts w:ascii="Times New Roman" w:eastAsia="Times New Roman" w:hAnsi="Times New Roman" w:cs="Times New Roman"/>
          <w:sz w:val="28"/>
          <w:szCs w:val="28"/>
        </w:rPr>
        <w:t>***</w:t>
      </w:r>
      <w:r w:rsidR="00FC46A7">
        <w:rPr>
          <w:rFonts w:ascii="Times New Roman" w:eastAsia="Times New Roman" w:hAnsi="Times New Roman" w:cs="Times New Roman"/>
          <w:sz w:val="28"/>
          <w:szCs w:val="28"/>
        </w:rPr>
        <w:t xml:space="preserve">; </w:t>
      </w:r>
      <w:r w:rsidR="00676815">
        <w:rPr>
          <w:rFonts w:ascii="Times New Roman" w:eastAsia="Times New Roman" w:hAnsi="Times New Roman" w:cs="Times New Roman"/>
          <w:sz w:val="28"/>
          <w:szCs w:val="28"/>
        </w:rPr>
        <w:t>***</w:t>
      </w:r>
      <w:r w:rsidR="00FC46A7">
        <w:rPr>
          <w:rFonts w:ascii="Times New Roman" w:eastAsia="Times New Roman" w:hAnsi="Times New Roman" w:cs="Times New Roman"/>
          <w:sz w:val="28"/>
          <w:szCs w:val="28"/>
        </w:rPr>
        <w:t xml:space="preserve">; </w:t>
      </w:r>
      <w:r w:rsidR="00676815">
        <w:rPr>
          <w:rFonts w:ascii="Times New Roman" w:eastAsia="Times New Roman" w:hAnsi="Times New Roman" w:cs="Times New Roman"/>
          <w:sz w:val="28"/>
          <w:szCs w:val="28"/>
        </w:rPr>
        <w:t>***</w:t>
      </w:r>
      <w:r w:rsidR="00585690">
        <w:rPr>
          <w:rFonts w:ascii="Times New Roman" w:eastAsia="Times New Roman" w:hAnsi="Times New Roman" w:cs="Times New Roman"/>
          <w:sz w:val="28"/>
          <w:szCs w:val="28"/>
        </w:rPr>
        <w:t xml:space="preserve">; </w:t>
      </w:r>
      <w:r w:rsidR="00676815">
        <w:rPr>
          <w:rFonts w:ascii="Times New Roman" w:eastAsia="Times New Roman" w:hAnsi="Times New Roman" w:cs="Times New Roman"/>
          <w:sz w:val="28"/>
          <w:szCs w:val="28"/>
        </w:rPr>
        <w:t>***</w:t>
      </w:r>
      <w:bookmarkStart w:id="0" w:name="_GoBack"/>
      <w:bookmarkEnd w:id="0"/>
      <w:r w:rsidR="00D8396C">
        <w:rPr>
          <w:rFonts w:ascii="Times New Roman" w:eastAsia="Times New Roman" w:hAnsi="Times New Roman" w:cs="Times New Roman"/>
          <w:sz w:val="28"/>
          <w:szCs w:val="28"/>
        </w:rPr>
        <w:t>, за умови дотримання ним</w:t>
      </w:r>
      <w:r w:rsidR="00D8396C" w:rsidRPr="00225EDA">
        <w:rPr>
          <w:rFonts w:ascii="Times New Roman" w:eastAsia="Times New Roman" w:hAnsi="Times New Roman" w:cs="Times New Roman"/>
          <w:sz w:val="28"/>
          <w:szCs w:val="28"/>
        </w:rPr>
        <w:t xml:space="preserve"> вимог діючого законодавства України що стосується цього виду господарської діяльності.</w:t>
      </w:r>
    </w:p>
    <w:p w:rsidR="00D8396C" w:rsidRPr="00225EDA" w:rsidRDefault="00D8396C" w:rsidP="00D8396C">
      <w:pPr>
        <w:widowControl w:val="0"/>
        <w:tabs>
          <w:tab w:val="left" w:pos="897"/>
        </w:tabs>
        <w:spacing w:after="0" w:line="322" w:lineRule="exact"/>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суб'єкта господарювання зазначеного</w:t>
      </w:r>
      <w:r w:rsidRPr="00225EDA">
        <w:rPr>
          <w:rFonts w:ascii="Times New Roman" w:eastAsia="Times New Roman" w:hAnsi="Times New Roman" w:cs="Times New Roman"/>
          <w:sz w:val="28"/>
          <w:szCs w:val="28"/>
        </w:rPr>
        <w:t xml:space="preserve"> у пунктах 1, 2 цього рішенн</w:t>
      </w:r>
      <w:r>
        <w:rPr>
          <w:rFonts w:ascii="Times New Roman" w:eastAsia="Times New Roman" w:hAnsi="Times New Roman" w:cs="Times New Roman"/>
          <w:sz w:val="28"/>
          <w:szCs w:val="28"/>
        </w:rPr>
        <w:t>я що у разі не забезпечення ним</w:t>
      </w:r>
      <w:r w:rsidRPr="00225EDA">
        <w:rPr>
          <w:rFonts w:ascii="Times New Roman" w:eastAsia="Times New Roman" w:hAnsi="Times New Roman" w:cs="Times New Roman"/>
          <w:sz w:val="28"/>
          <w:szCs w:val="28"/>
        </w:rPr>
        <w:t xml:space="preserve"> утримання місць (пунктів базування) </w:t>
      </w:r>
      <w:r w:rsidRPr="00225EDA">
        <w:rPr>
          <w:rFonts w:ascii="Times New Roman" w:eastAsia="Times New Roman" w:hAnsi="Times New Roman" w:cs="Times New Roman"/>
          <w:sz w:val="28"/>
          <w:szCs w:val="28"/>
        </w:rPr>
        <w:lastRenderedPageBreak/>
        <w:t>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D8396C" w:rsidRPr="00225EDA" w:rsidRDefault="00D8396C" w:rsidP="00D8396C">
      <w:pPr>
        <w:widowControl w:val="0"/>
        <w:numPr>
          <w:ilvl w:val="0"/>
          <w:numId w:val="1"/>
        </w:numPr>
        <w:tabs>
          <w:tab w:val="left" w:pos="897"/>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D8396C" w:rsidRPr="00225EDA" w:rsidRDefault="00D8396C" w:rsidP="00D8396C">
      <w:pPr>
        <w:widowControl w:val="0"/>
        <w:numPr>
          <w:ilvl w:val="0"/>
          <w:numId w:val="1"/>
        </w:numPr>
        <w:tabs>
          <w:tab w:val="left" w:pos="897"/>
        </w:tabs>
        <w:spacing w:after="941"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D8396C" w:rsidRPr="00225EDA" w:rsidRDefault="00D8396C" w:rsidP="00D8396C">
      <w:pPr>
        <w:spacing w:after="0" w:line="240" w:lineRule="auto"/>
        <w:jc w:val="both"/>
        <w:rPr>
          <w:rFonts w:ascii="Times New Roman" w:eastAsia="Times New Roman" w:hAnsi="Times New Roman" w:cs="Times New Roman"/>
          <w:sz w:val="26"/>
          <w:szCs w:val="26"/>
          <w:lang w:eastAsia="ru-RU"/>
        </w:rPr>
      </w:pPr>
      <w:r w:rsidRPr="00225EDA">
        <w:rPr>
          <w:rFonts w:ascii="Times New Roman" w:eastAsia="Times New Roman" w:hAnsi="Times New Roman" w:cs="Times New Roman"/>
          <w:sz w:val="26"/>
          <w:szCs w:val="26"/>
          <w:lang w:eastAsia="ru-RU"/>
        </w:rPr>
        <w:t xml:space="preserve">Сільський голова                                       </w:t>
      </w:r>
      <w:r>
        <w:rPr>
          <w:rFonts w:ascii="Times New Roman" w:eastAsia="Times New Roman" w:hAnsi="Times New Roman" w:cs="Times New Roman"/>
          <w:sz w:val="26"/>
          <w:szCs w:val="26"/>
          <w:lang w:eastAsia="ru-RU"/>
        </w:rPr>
        <w:t xml:space="preserve">                              Віктор</w:t>
      </w:r>
      <w:r w:rsidRPr="00225EDA">
        <w:rPr>
          <w:rFonts w:ascii="Times New Roman" w:eastAsia="Times New Roman" w:hAnsi="Times New Roman" w:cs="Times New Roman"/>
          <w:sz w:val="26"/>
          <w:szCs w:val="26"/>
          <w:lang w:eastAsia="ru-RU"/>
        </w:rPr>
        <w:t xml:space="preserve"> ПЛОХУШКО</w:t>
      </w:r>
    </w:p>
    <w:p w:rsidR="00D8396C" w:rsidRPr="00225EDA" w:rsidRDefault="00D8396C" w:rsidP="00D8396C">
      <w:pPr>
        <w:rPr>
          <w:sz w:val="26"/>
          <w:szCs w:val="26"/>
        </w:rPr>
      </w:pPr>
    </w:p>
    <w:p w:rsidR="00D8396C" w:rsidRDefault="00D8396C" w:rsidP="00D8396C"/>
    <w:p w:rsidR="00D8396C" w:rsidRDefault="00D8396C" w:rsidP="00D8396C"/>
    <w:p w:rsidR="002173C7" w:rsidRDefault="002173C7"/>
    <w:sectPr w:rsidR="002173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6C"/>
    <w:rsid w:val="002173C7"/>
    <w:rsid w:val="004F180A"/>
    <w:rsid w:val="00585690"/>
    <w:rsid w:val="00676815"/>
    <w:rsid w:val="00817BB6"/>
    <w:rsid w:val="00D8396C"/>
    <w:rsid w:val="00D90435"/>
    <w:rsid w:val="00FC46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1764</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2020-09-21T05:51:00Z</dcterms:created>
  <dcterms:modified xsi:type="dcterms:W3CDTF">2020-09-21T13:04:00Z</dcterms:modified>
</cp:coreProperties>
</file>