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CD" w:rsidRPr="0050094B" w:rsidRDefault="00870ECD" w:rsidP="00870ECD">
      <w:pPr>
        <w:spacing w:after="0" w:line="240" w:lineRule="auto"/>
        <w:jc w:val="center"/>
        <w:rPr>
          <w:rFonts w:ascii="Times New Roman" w:hAnsi="Times New Roman" w:cs="Times New Roman"/>
          <w:b/>
          <w:bCs/>
          <w:sz w:val="28"/>
          <w:szCs w:val="28"/>
        </w:rPr>
      </w:pPr>
      <w:r w:rsidRPr="0050094B">
        <w:rPr>
          <w:rFonts w:ascii="Times New Roman" w:hAnsi="Times New Roman" w:cs="Times New Roman"/>
          <w:b/>
          <w:noProof/>
          <w:color w:val="000000"/>
          <w:sz w:val="28"/>
          <w:szCs w:val="28"/>
        </w:rPr>
        <w:drawing>
          <wp:inline distT="0" distB="0" distL="0" distR="0" wp14:anchorId="0491EF34" wp14:editId="6D926269">
            <wp:extent cx="466090" cy="606425"/>
            <wp:effectExtent l="0" t="0" r="0" b="3175"/>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606425"/>
                    </a:xfrm>
                    <a:prstGeom prst="rect">
                      <a:avLst/>
                    </a:prstGeom>
                    <a:noFill/>
                    <a:ln>
                      <a:noFill/>
                    </a:ln>
                  </pic:spPr>
                </pic:pic>
              </a:graphicData>
            </a:graphic>
          </wp:inline>
        </w:drawing>
      </w:r>
    </w:p>
    <w:p w:rsidR="00870ECD" w:rsidRPr="0050094B" w:rsidRDefault="00870ECD" w:rsidP="00870ECD">
      <w:pPr>
        <w:spacing w:after="0" w:line="240" w:lineRule="auto"/>
        <w:rPr>
          <w:rFonts w:ascii="Times New Roman" w:hAnsi="Times New Roman" w:cs="Times New Roman"/>
          <w:b/>
          <w:bCs/>
          <w:sz w:val="28"/>
          <w:szCs w:val="28"/>
        </w:rPr>
      </w:pPr>
      <w:r w:rsidRPr="0050094B">
        <w:rPr>
          <w:rFonts w:ascii="Times New Roman" w:hAnsi="Times New Roman" w:cs="Times New Roman"/>
          <w:b/>
          <w:bCs/>
          <w:sz w:val="28"/>
          <w:szCs w:val="28"/>
        </w:rPr>
        <w:t xml:space="preserve">                    127 СЕСІЯ  ЩАСЛИВЦЕВСЬКОЇ СІЛЬСЬКОЇ РАДИ</w:t>
      </w:r>
    </w:p>
    <w:p w:rsidR="00870ECD" w:rsidRPr="0050094B" w:rsidRDefault="00870ECD" w:rsidP="00870ECD">
      <w:pPr>
        <w:spacing w:after="0" w:line="240" w:lineRule="auto"/>
        <w:jc w:val="center"/>
        <w:rPr>
          <w:rFonts w:ascii="Times New Roman" w:hAnsi="Times New Roman" w:cs="Times New Roman"/>
          <w:b/>
          <w:bCs/>
          <w:sz w:val="28"/>
          <w:szCs w:val="28"/>
        </w:rPr>
      </w:pPr>
      <w:r w:rsidRPr="0050094B">
        <w:rPr>
          <w:rFonts w:ascii="Times New Roman" w:hAnsi="Times New Roman" w:cs="Times New Roman"/>
          <w:b/>
          <w:bCs/>
          <w:sz w:val="28"/>
          <w:szCs w:val="28"/>
        </w:rPr>
        <w:t>7 СКЛИКАННЯ</w:t>
      </w:r>
    </w:p>
    <w:p w:rsidR="00870ECD" w:rsidRPr="0050094B" w:rsidRDefault="00870ECD" w:rsidP="00870ECD">
      <w:pPr>
        <w:spacing w:after="0" w:line="240" w:lineRule="auto"/>
        <w:jc w:val="center"/>
        <w:rPr>
          <w:rFonts w:ascii="Times New Roman" w:hAnsi="Times New Roman" w:cs="Times New Roman"/>
          <w:b/>
          <w:sz w:val="28"/>
          <w:szCs w:val="28"/>
        </w:rPr>
      </w:pPr>
    </w:p>
    <w:p w:rsidR="00870ECD" w:rsidRPr="0050094B" w:rsidRDefault="00870ECD" w:rsidP="00870EC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РІШЕННЯ </w:t>
      </w:r>
    </w:p>
    <w:p w:rsidR="00870ECD" w:rsidRPr="0050094B" w:rsidRDefault="00870ECD" w:rsidP="00870ECD">
      <w:pPr>
        <w:spacing w:after="0" w:line="240" w:lineRule="auto"/>
        <w:rPr>
          <w:rFonts w:ascii="Times New Roman" w:hAnsi="Times New Roman" w:cs="Times New Roman"/>
          <w:sz w:val="28"/>
          <w:szCs w:val="28"/>
        </w:rPr>
      </w:pPr>
    </w:p>
    <w:p w:rsidR="00870ECD" w:rsidRPr="0050094B" w:rsidRDefault="00870ECD" w:rsidP="00870ECD">
      <w:pPr>
        <w:spacing w:after="0" w:line="240" w:lineRule="auto"/>
        <w:rPr>
          <w:rFonts w:ascii="Times New Roman" w:hAnsi="Times New Roman" w:cs="Times New Roman"/>
          <w:sz w:val="28"/>
          <w:szCs w:val="28"/>
        </w:rPr>
      </w:pPr>
      <w:r w:rsidRPr="0050094B">
        <w:rPr>
          <w:rFonts w:ascii="Times New Roman" w:hAnsi="Times New Roman" w:cs="Times New Roman"/>
          <w:sz w:val="28"/>
          <w:szCs w:val="28"/>
        </w:rPr>
        <w:t xml:space="preserve">22.09.2020 р.                                       № 2558 </w:t>
      </w:r>
    </w:p>
    <w:p w:rsidR="00870ECD" w:rsidRPr="0050094B" w:rsidRDefault="00870ECD" w:rsidP="00870ECD">
      <w:pPr>
        <w:spacing w:after="0" w:line="240" w:lineRule="auto"/>
        <w:rPr>
          <w:rFonts w:ascii="Times New Roman" w:hAnsi="Times New Roman" w:cs="Times New Roman"/>
          <w:sz w:val="28"/>
          <w:szCs w:val="28"/>
        </w:rPr>
      </w:pPr>
      <w:r w:rsidRPr="0050094B">
        <w:rPr>
          <w:rFonts w:ascii="Times New Roman" w:hAnsi="Times New Roman" w:cs="Times New Roman"/>
          <w:sz w:val="28"/>
          <w:szCs w:val="28"/>
        </w:rPr>
        <w:t>с. Щасливцеве</w:t>
      </w:r>
    </w:p>
    <w:p w:rsidR="00870ECD" w:rsidRPr="0050094B" w:rsidRDefault="00870ECD" w:rsidP="00870ECD">
      <w:pPr>
        <w:spacing w:after="0" w:line="240" w:lineRule="auto"/>
        <w:ind w:right="5810"/>
        <w:jc w:val="both"/>
        <w:rPr>
          <w:rFonts w:ascii="Times New Roman" w:hAnsi="Times New Roman" w:cs="Times New Roman"/>
          <w:sz w:val="28"/>
          <w:szCs w:val="28"/>
        </w:rPr>
      </w:pPr>
    </w:p>
    <w:p w:rsidR="00870ECD" w:rsidRPr="0050094B" w:rsidRDefault="00870ECD" w:rsidP="00870ECD">
      <w:pPr>
        <w:tabs>
          <w:tab w:val="left" w:pos="3119"/>
        </w:tabs>
        <w:spacing w:after="0" w:line="240" w:lineRule="auto"/>
        <w:ind w:right="4536"/>
        <w:jc w:val="both"/>
        <w:rPr>
          <w:rFonts w:ascii="Times New Roman" w:hAnsi="Times New Roman" w:cs="Times New Roman"/>
          <w:sz w:val="28"/>
          <w:szCs w:val="28"/>
        </w:rPr>
      </w:pPr>
      <w:r w:rsidRPr="0050094B">
        <w:rPr>
          <w:rFonts w:ascii="Times New Roman" w:hAnsi="Times New Roman" w:cs="Times New Roman"/>
          <w:sz w:val="28"/>
          <w:szCs w:val="28"/>
        </w:rPr>
        <w:t>Про надання згоди на встановлення</w:t>
      </w:r>
    </w:p>
    <w:p w:rsidR="00870ECD" w:rsidRPr="0050094B" w:rsidRDefault="00870ECD" w:rsidP="00870ECD">
      <w:pPr>
        <w:tabs>
          <w:tab w:val="left" w:pos="3119"/>
        </w:tabs>
        <w:spacing w:after="0" w:line="240" w:lineRule="auto"/>
        <w:ind w:right="4536"/>
        <w:jc w:val="both"/>
        <w:rPr>
          <w:rFonts w:ascii="Times New Roman" w:hAnsi="Times New Roman" w:cs="Times New Roman"/>
          <w:sz w:val="28"/>
          <w:szCs w:val="28"/>
        </w:rPr>
      </w:pPr>
      <w:r w:rsidRPr="0050094B">
        <w:rPr>
          <w:rFonts w:ascii="Times New Roman" w:hAnsi="Times New Roman" w:cs="Times New Roman"/>
          <w:sz w:val="28"/>
          <w:szCs w:val="28"/>
        </w:rPr>
        <w:t xml:space="preserve">(відновлення) меж земельної ділянки </w:t>
      </w:r>
    </w:p>
    <w:p w:rsidR="00870ECD" w:rsidRPr="0050094B" w:rsidRDefault="00870ECD" w:rsidP="00870ECD">
      <w:pPr>
        <w:tabs>
          <w:tab w:val="left" w:pos="3119"/>
        </w:tabs>
        <w:spacing w:after="0" w:line="240" w:lineRule="auto"/>
        <w:ind w:right="5529"/>
        <w:jc w:val="both"/>
        <w:rPr>
          <w:rFonts w:ascii="Times New Roman" w:hAnsi="Times New Roman" w:cs="Times New Roman"/>
          <w:sz w:val="28"/>
          <w:szCs w:val="28"/>
        </w:rPr>
      </w:pPr>
    </w:p>
    <w:p w:rsidR="00870ECD" w:rsidRPr="0050094B" w:rsidRDefault="00870ECD" w:rsidP="00870ECD">
      <w:pPr>
        <w:spacing w:after="0" w:line="240" w:lineRule="auto"/>
        <w:ind w:firstLine="567"/>
        <w:jc w:val="both"/>
        <w:rPr>
          <w:rFonts w:ascii="Times New Roman" w:hAnsi="Times New Roman" w:cs="Times New Roman"/>
          <w:sz w:val="28"/>
          <w:szCs w:val="28"/>
        </w:rPr>
      </w:pPr>
      <w:r w:rsidRPr="0050094B">
        <w:rPr>
          <w:rFonts w:ascii="Times New Roman" w:hAnsi="Times New Roman" w:cs="Times New Roman"/>
          <w:color w:val="000000"/>
          <w:sz w:val="28"/>
          <w:szCs w:val="28"/>
        </w:rPr>
        <w:t xml:space="preserve">Розглянувши заяву </w:t>
      </w:r>
      <w:r w:rsidRPr="0050094B">
        <w:rPr>
          <w:rFonts w:ascii="Times New Roman" w:hAnsi="Times New Roman" w:cs="Times New Roman"/>
          <w:color w:val="000000"/>
          <w:sz w:val="28"/>
          <w:szCs w:val="28"/>
          <w:shd w:val="clear" w:color="auto" w:fill="FFFFFF"/>
        </w:rPr>
        <w:t xml:space="preserve">громадянки України </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w:t>
      </w:r>
      <w:r w:rsidRPr="0050094B">
        <w:rPr>
          <w:rFonts w:ascii="Times New Roman" w:hAnsi="Times New Roman" w:cs="Times New Roman"/>
          <w:color w:val="000000"/>
          <w:sz w:val="28"/>
          <w:szCs w:val="28"/>
        </w:rPr>
        <w:t xml:space="preserve">щодо намірів розробки технічної документації із землеустрою щодо </w:t>
      </w:r>
      <w:r w:rsidRPr="0050094B">
        <w:rPr>
          <w:rFonts w:ascii="Times New Roman" w:hAnsi="Times New Roman" w:cs="Times New Roman"/>
          <w:color w:val="000000"/>
          <w:sz w:val="28"/>
          <w:szCs w:val="28"/>
          <w:shd w:val="clear" w:color="auto" w:fill="FFFFFF"/>
        </w:rPr>
        <w:t>встановлення (відновлення) меж земельної ділянки в натурі (на місцевості)</w:t>
      </w:r>
      <w:r w:rsidRPr="0050094B">
        <w:rPr>
          <w:rFonts w:ascii="Times New Roman" w:hAnsi="Times New Roman" w:cs="Times New Roman"/>
          <w:color w:val="000000"/>
          <w:sz w:val="28"/>
          <w:szCs w:val="28"/>
        </w:rPr>
        <w:t xml:space="preserve"> що належать їй на підставі свідоцтва про право на спадщину за законом, та додані документи, враховуючи що земельна ділянка розташована на території Щасливцевської сільської ради Генічеського району Херсонської області, керуючись ст. 55 Закону України "Про землеустрій", пункту 2 розділу </w:t>
      </w:r>
      <w:r w:rsidRPr="0050094B">
        <w:rPr>
          <w:rFonts w:ascii="Times New Roman" w:hAnsi="Times New Roman" w:cs="Times New Roman"/>
          <w:color w:val="000000"/>
          <w:sz w:val="28"/>
          <w:szCs w:val="28"/>
          <w:lang w:val="en-US"/>
        </w:rPr>
        <w:t>V</w:t>
      </w:r>
      <w:r w:rsidRPr="0050094B">
        <w:rPr>
          <w:rFonts w:ascii="Times New Roman" w:hAnsi="Times New Roman" w:cs="Times New Roman"/>
          <w:color w:val="000000"/>
          <w:sz w:val="28"/>
          <w:szCs w:val="28"/>
        </w:rPr>
        <w:t xml:space="preserve">ІІ Прикінцеві та перехідні положення Закону України "Про Державний земельний кадастр", приписами Земельного кодексу України, ст.. 26 </w:t>
      </w:r>
      <w:r w:rsidRPr="0050094B">
        <w:rPr>
          <w:rFonts w:ascii="Times New Roman" w:hAnsi="Times New Roman" w:cs="Times New Roman"/>
          <w:sz w:val="28"/>
          <w:szCs w:val="28"/>
        </w:rPr>
        <w:t>Закону України "Про місцеве самоврядування в Україні", сесія Щасливцевської сільської ради</w:t>
      </w:r>
    </w:p>
    <w:p w:rsidR="00870ECD" w:rsidRPr="0050094B" w:rsidRDefault="00870ECD" w:rsidP="00870ECD">
      <w:pPr>
        <w:spacing w:after="0"/>
        <w:ind w:firstLine="567"/>
        <w:jc w:val="both"/>
        <w:rPr>
          <w:rFonts w:ascii="Times New Roman" w:hAnsi="Times New Roman" w:cs="Times New Roman"/>
          <w:bCs/>
          <w:sz w:val="28"/>
          <w:szCs w:val="28"/>
        </w:rPr>
      </w:pPr>
      <w:r w:rsidRPr="0050094B">
        <w:rPr>
          <w:rFonts w:ascii="Times New Roman" w:hAnsi="Times New Roman" w:cs="Times New Roman"/>
          <w:sz w:val="28"/>
          <w:szCs w:val="28"/>
        </w:rPr>
        <w:t>ВИРІШИЛА:</w:t>
      </w:r>
    </w:p>
    <w:p w:rsidR="00870ECD" w:rsidRPr="0050094B" w:rsidRDefault="00870ECD" w:rsidP="00870ECD">
      <w:pPr>
        <w:shd w:val="clear" w:color="auto" w:fill="FFFFFF"/>
        <w:spacing w:after="0" w:line="322" w:lineRule="exact"/>
        <w:jc w:val="both"/>
        <w:rPr>
          <w:rFonts w:ascii="Times New Roman" w:hAnsi="Times New Roman" w:cs="Times New Roman"/>
          <w:bCs/>
          <w:sz w:val="28"/>
          <w:szCs w:val="28"/>
        </w:rPr>
      </w:pPr>
    </w:p>
    <w:p w:rsidR="00870ECD" w:rsidRPr="0050094B" w:rsidRDefault="00870ECD" w:rsidP="00870ECD">
      <w:pPr>
        <w:shd w:val="clear" w:color="auto" w:fill="FFFFFF"/>
        <w:spacing w:after="0" w:line="240" w:lineRule="auto"/>
        <w:jc w:val="both"/>
        <w:rPr>
          <w:rFonts w:ascii="Times New Roman" w:hAnsi="Times New Roman" w:cs="Times New Roman"/>
          <w:color w:val="000000"/>
          <w:sz w:val="28"/>
          <w:szCs w:val="28"/>
        </w:rPr>
      </w:pPr>
      <w:r w:rsidRPr="0050094B">
        <w:rPr>
          <w:rFonts w:ascii="Times New Roman" w:hAnsi="Times New Roman" w:cs="Times New Roman"/>
          <w:spacing w:val="-1"/>
          <w:sz w:val="28"/>
          <w:szCs w:val="28"/>
        </w:rPr>
        <w:t>1. Надати громадянці</w:t>
      </w:r>
      <w:r w:rsidRPr="0050094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w:t>
      </w:r>
      <w:r w:rsidRPr="0050094B">
        <w:rPr>
          <w:rFonts w:ascii="Times New Roman" w:hAnsi="Times New Roman" w:cs="Times New Roman"/>
          <w:color w:val="000000"/>
          <w:sz w:val="28"/>
          <w:szCs w:val="28"/>
        </w:rPr>
        <w:t xml:space="preserve">згоду на відновлення меж паю </w:t>
      </w:r>
      <w:r w:rsidRPr="0050094B">
        <w:rPr>
          <w:rFonts w:ascii="Times New Roman" w:hAnsi="Times New Roman" w:cs="Times New Roman"/>
          <w:color w:val="000000"/>
          <w:sz w:val="28"/>
          <w:szCs w:val="28"/>
          <w:shd w:val="clear" w:color="auto" w:fill="FFFFFF"/>
        </w:rPr>
        <w:t>загальною площею 6,66 га згідно Сертифікату на право на земельну часту (пай) серії</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від 17 квітня 2000 року, на підставі </w:t>
      </w:r>
      <w:r w:rsidRPr="0050094B">
        <w:rPr>
          <w:rFonts w:ascii="Times New Roman" w:hAnsi="Times New Roman" w:cs="Times New Roman"/>
          <w:color w:val="000000"/>
          <w:sz w:val="28"/>
          <w:szCs w:val="28"/>
        </w:rPr>
        <w:t xml:space="preserve">Свідоцтва про право на спадщину за законом від 17 лютого 2020 року(спадкова справа № </w:t>
      </w:r>
      <w:r>
        <w:rPr>
          <w:rFonts w:ascii="Times New Roman" w:hAnsi="Times New Roman" w:cs="Times New Roman"/>
          <w:color w:val="000000"/>
          <w:sz w:val="28"/>
          <w:szCs w:val="28"/>
        </w:rPr>
        <w:t>***</w:t>
      </w:r>
      <w:r w:rsidRPr="0050094B">
        <w:rPr>
          <w:rFonts w:ascii="Times New Roman" w:hAnsi="Times New Roman" w:cs="Times New Roman"/>
          <w:color w:val="000000"/>
          <w:sz w:val="28"/>
          <w:szCs w:val="28"/>
        </w:rPr>
        <w:t xml:space="preserve">, зареєстровано в реєстрі за № 196), при розробці технічної документації із землеустрою щодо </w:t>
      </w:r>
      <w:r w:rsidRPr="0050094B">
        <w:rPr>
          <w:rFonts w:ascii="Times New Roman" w:hAnsi="Times New Roman" w:cs="Times New Roman"/>
          <w:color w:val="000000"/>
          <w:sz w:val="28"/>
          <w:szCs w:val="28"/>
          <w:shd w:val="clear" w:color="auto" w:fill="FFFFFF"/>
        </w:rPr>
        <w:t>встановлення (відновлення) меж цієї земельної ділянки в натурі (на місцевості).</w:t>
      </w:r>
    </w:p>
    <w:p w:rsidR="00870ECD" w:rsidRPr="0050094B" w:rsidRDefault="00870ECD" w:rsidP="00870ECD">
      <w:pPr>
        <w:shd w:val="clear" w:color="auto" w:fill="FFFFFF"/>
        <w:spacing w:after="0" w:line="240" w:lineRule="auto"/>
        <w:jc w:val="both"/>
        <w:rPr>
          <w:rFonts w:ascii="Times New Roman" w:hAnsi="Times New Roman" w:cs="Times New Roman"/>
          <w:color w:val="000000"/>
          <w:sz w:val="28"/>
          <w:szCs w:val="28"/>
        </w:rPr>
      </w:pPr>
      <w:r w:rsidRPr="0050094B">
        <w:rPr>
          <w:rFonts w:ascii="Times New Roman" w:hAnsi="Times New Roman" w:cs="Times New Roman"/>
          <w:color w:val="000000"/>
          <w:sz w:val="28"/>
          <w:szCs w:val="28"/>
        </w:rPr>
        <w:t>2.</w:t>
      </w:r>
      <w:r w:rsidRPr="0050094B">
        <w:rPr>
          <w:rFonts w:ascii="Times New Roman" w:hAnsi="Times New Roman" w:cs="Times New Roman"/>
          <w:spacing w:val="-1"/>
          <w:sz w:val="28"/>
          <w:szCs w:val="28"/>
        </w:rPr>
        <w:t xml:space="preserve">Гр. </w:t>
      </w:r>
      <w:r>
        <w:rPr>
          <w:rFonts w:ascii="Times New Roman" w:hAnsi="Times New Roman" w:cs="Times New Roman"/>
          <w:color w:val="000000"/>
          <w:sz w:val="28"/>
          <w:szCs w:val="28"/>
          <w:shd w:val="clear" w:color="auto" w:fill="FFFFFF"/>
        </w:rPr>
        <w:t>***</w:t>
      </w:r>
      <w:bookmarkStart w:id="0" w:name="_GoBack"/>
      <w:bookmarkEnd w:id="0"/>
      <w:r w:rsidRPr="0050094B">
        <w:rPr>
          <w:rFonts w:ascii="Times New Roman" w:hAnsi="Times New Roman" w:cs="Times New Roman"/>
          <w:sz w:val="28"/>
          <w:szCs w:val="28"/>
        </w:rPr>
        <w:t xml:space="preserve"> замовити в землевпорядній організації, яка має відповідний дозвіл  на виконання цих робіт (ліцензію), за свій рахунок технічну документацію із землеустрою щодо</w:t>
      </w:r>
      <w:r w:rsidRPr="0050094B">
        <w:rPr>
          <w:rFonts w:ascii="Times New Roman" w:hAnsi="Times New Roman" w:cs="Times New Roman"/>
          <w:color w:val="000000"/>
          <w:sz w:val="28"/>
          <w:szCs w:val="28"/>
          <w:shd w:val="clear" w:color="auto" w:fill="FFFFFF"/>
        </w:rPr>
        <w:t xml:space="preserve"> встановлення (відновлення) меж  земельної ділянки </w:t>
      </w:r>
      <w:r w:rsidRPr="0050094B">
        <w:rPr>
          <w:rFonts w:ascii="Times New Roman" w:hAnsi="Times New Roman" w:cs="Times New Roman"/>
          <w:sz w:val="28"/>
          <w:szCs w:val="28"/>
        </w:rPr>
        <w:t>зазначеної в п.1 даного рішення</w:t>
      </w:r>
      <w:r w:rsidRPr="0050094B">
        <w:rPr>
          <w:rFonts w:ascii="Times New Roman" w:hAnsi="Times New Roman" w:cs="Times New Roman"/>
          <w:color w:val="000000"/>
          <w:sz w:val="28"/>
          <w:szCs w:val="28"/>
          <w:shd w:val="clear" w:color="auto" w:fill="FFFFFF"/>
        </w:rPr>
        <w:t xml:space="preserve"> в натурі (на місцевості).</w:t>
      </w:r>
    </w:p>
    <w:p w:rsidR="00870ECD" w:rsidRPr="0050094B" w:rsidRDefault="00870ECD" w:rsidP="00870ECD">
      <w:pPr>
        <w:shd w:val="clear" w:color="auto" w:fill="FFFFFF"/>
        <w:spacing w:after="0" w:line="240" w:lineRule="auto"/>
        <w:jc w:val="both"/>
        <w:rPr>
          <w:rFonts w:ascii="Times New Roman" w:hAnsi="Times New Roman" w:cs="Times New Roman"/>
          <w:color w:val="000000"/>
          <w:sz w:val="28"/>
          <w:szCs w:val="28"/>
        </w:rPr>
      </w:pPr>
      <w:r w:rsidRPr="0050094B">
        <w:rPr>
          <w:rFonts w:ascii="Times New Roman" w:hAnsi="Times New Roman" w:cs="Times New Roman"/>
          <w:color w:val="000000"/>
          <w:sz w:val="28"/>
          <w:szCs w:val="28"/>
        </w:rPr>
        <w:t>3. Контроль за виконанням даного рішення покласти на комісію Щасливцевської сільської ради з питань регулювання земельних відносин та охорони навколишнього середовища.</w:t>
      </w:r>
    </w:p>
    <w:p w:rsidR="00870ECD" w:rsidRPr="0050094B" w:rsidRDefault="00870ECD" w:rsidP="00870ECD">
      <w:pPr>
        <w:spacing w:after="0" w:line="240" w:lineRule="auto"/>
        <w:jc w:val="both"/>
        <w:rPr>
          <w:rFonts w:ascii="Times New Roman" w:hAnsi="Times New Roman" w:cs="Times New Roman"/>
          <w:sz w:val="28"/>
          <w:szCs w:val="28"/>
        </w:rPr>
      </w:pPr>
    </w:p>
    <w:p w:rsidR="00870ECD" w:rsidRPr="0050094B" w:rsidRDefault="00870ECD" w:rsidP="00870ECD">
      <w:pPr>
        <w:spacing w:after="0"/>
        <w:jc w:val="both"/>
        <w:rPr>
          <w:rFonts w:ascii="Times New Roman" w:hAnsi="Times New Roman" w:cs="Times New Roman"/>
          <w:sz w:val="28"/>
          <w:szCs w:val="28"/>
        </w:rPr>
      </w:pPr>
    </w:p>
    <w:p w:rsidR="00870ECD" w:rsidRPr="0050094B" w:rsidRDefault="00870ECD" w:rsidP="00870ECD">
      <w:pPr>
        <w:tabs>
          <w:tab w:val="left" w:pos="9498"/>
        </w:tabs>
        <w:spacing w:after="0"/>
        <w:ind w:firstLine="567"/>
        <w:jc w:val="both"/>
        <w:rPr>
          <w:rFonts w:ascii="Times New Roman" w:hAnsi="Times New Roman" w:cs="Times New Roman"/>
          <w:sz w:val="28"/>
          <w:szCs w:val="28"/>
        </w:rPr>
      </w:pPr>
    </w:p>
    <w:p w:rsidR="00870ECD" w:rsidRPr="0050094B" w:rsidRDefault="00870ECD" w:rsidP="00870ECD">
      <w:pPr>
        <w:tabs>
          <w:tab w:val="left" w:pos="9498"/>
        </w:tabs>
        <w:spacing w:after="0"/>
        <w:ind w:firstLine="567"/>
        <w:jc w:val="both"/>
        <w:rPr>
          <w:rFonts w:ascii="Times New Roman" w:hAnsi="Times New Roman" w:cs="Times New Roman"/>
          <w:sz w:val="28"/>
          <w:szCs w:val="28"/>
        </w:rPr>
      </w:pPr>
    </w:p>
    <w:p w:rsidR="00870ECD" w:rsidRPr="0050094B" w:rsidRDefault="00870ECD" w:rsidP="00870ECD">
      <w:pPr>
        <w:tabs>
          <w:tab w:val="left" w:pos="9498"/>
        </w:tabs>
        <w:spacing w:after="0"/>
        <w:ind w:firstLine="567"/>
        <w:jc w:val="both"/>
        <w:rPr>
          <w:rFonts w:ascii="Times New Roman" w:hAnsi="Times New Roman" w:cs="Times New Roman"/>
          <w:sz w:val="28"/>
          <w:szCs w:val="28"/>
        </w:rPr>
      </w:pPr>
      <w:r w:rsidRPr="0050094B">
        <w:rPr>
          <w:rFonts w:ascii="Times New Roman" w:hAnsi="Times New Roman" w:cs="Times New Roman"/>
          <w:sz w:val="28"/>
          <w:szCs w:val="28"/>
        </w:rPr>
        <w:t>Сільський голова                                                              В ПЛОХУШКО</w:t>
      </w:r>
    </w:p>
    <w:p w:rsidR="00DC71EA" w:rsidRDefault="00DC71EA"/>
    <w:sectPr w:rsidR="00DC71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F25"/>
    <w:multiLevelType w:val="multilevel"/>
    <w:tmpl w:val="61125F88"/>
    <w:lvl w:ilvl="0">
      <w:start w:val="1"/>
      <w:numFmt w:val="decimal"/>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B2"/>
    <w:rsid w:val="001E7FE4"/>
    <w:rsid w:val="003467A8"/>
    <w:rsid w:val="003E165E"/>
    <w:rsid w:val="005B0785"/>
    <w:rsid w:val="0084697F"/>
    <w:rsid w:val="00870ECD"/>
    <w:rsid w:val="00A96E1A"/>
    <w:rsid w:val="00DC71EA"/>
    <w:rsid w:val="00FE3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5E"/>
    <w:rPr>
      <w:rFonts w:eastAsiaTheme="minorEastAsia"/>
      <w:lang w:eastAsia="uk-UA"/>
    </w:rPr>
  </w:style>
  <w:style w:type="paragraph" w:styleId="3">
    <w:name w:val="heading 3"/>
    <w:basedOn w:val="a"/>
    <w:link w:val="30"/>
    <w:semiHidden/>
    <w:unhideWhenUsed/>
    <w:qFormat/>
    <w:rsid w:val="001E7FE4"/>
    <w:pPr>
      <w:keepNext/>
      <w:widowControl w:val="0"/>
      <w:suppressAutoHyphens/>
      <w:spacing w:before="240" w:after="60" w:line="240" w:lineRule="auto"/>
      <w:outlineLvl w:val="2"/>
    </w:pPr>
    <w:rPr>
      <w:rFonts w:ascii="Arial" w:eastAsia="Andale Sans UI" w:hAnsi="Arial" w:cs="Arial"/>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 w:type="paragraph" w:styleId="a5">
    <w:name w:val="No Spacing"/>
    <w:uiPriority w:val="1"/>
    <w:qFormat/>
    <w:rsid w:val="003E165E"/>
    <w:pPr>
      <w:spacing w:after="0" w:line="240" w:lineRule="auto"/>
    </w:pPr>
    <w:rPr>
      <w:rFonts w:eastAsiaTheme="minorEastAsia"/>
      <w:lang w:eastAsia="uk-UA"/>
    </w:rPr>
  </w:style>
  <w:style w:type="paragraph" w:styleId="a6">
    <w:name w:val="List Paragraph"/>
    <w:basedOn w:val="a"/>
    <w:uiPriority w:val="99"/>
    <w:qFormat/>
    <w:rsid w:val="003E165E"/>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5B0785"/>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character" w:customStyle="1" w:styleId="30">
    <w:name w:val="Заголовок 3 Знак"/>
    <w:basedOn w:val="a0"/>
    <w:link w:val="3"/>
    <w:semiHidden/>
    <w:rsid w:val="001E7FE4"/>
    <w:rPr>
      <w:rFonts w:ascii="Arial" w:eastAsia="Andale Sans UI" w:hAnsi="Arial" w:cs="Arial"/>
      <w:b/>
      <w:bCs/>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5E"/>
    <w:rPr>
      <w:rFonts w:eastAsiaTheme="minorEastAsia"/>
      <w:lang w:eastAsia="uk-UA"/>
    </w:rPr>
  </w:style>
  <w:style w:type="paragraph" w:styleId="3">
    <w:name w:val="heading 3"/>
    <w:basedOn w:val="a"/>
    <w:link w:val="30"/>
    <w:semiHidden/>
    <w:unhideWhenUsed/>
    <w:qFormat/>
    <w:rsid w:val="001E7FE4"/>
    <w:pPr>
      <w:keepNext/>
      <w:widowControl w:val="0"/>
      <w:suppressAutoHyphens/>
      <w:spacing w:before="240" w:after="60" w:line="240" w:lineRule="auto"/>
      <w:outlineLvl w:val="2"/>
    </w:pPr>
    <w:rPr>
      <w:rFonts w:ascii="Arial" w:eastAsia="Andale Sans UI" w:hAnsi="Arial" w:cs="Arial"/>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 w:type="paragraph" w:styleId="a5">
    <w:name w:val="No Spacing"/>
    <w:uiPriority w:val="1"/>
    <w:qFormat/>
    <w:rsid w:val="003E165E"/>
    <w:pPr>
      <w:spacing w:after="0" w:line="240" w:lineRule="auto"/>
    </w:pPr>
    <w:rPr>
      <w:rFonts w:eastAsiaTheme="minorEastAsia"/>
      <w:lang w:eastAsia="uk-UA"/>
    </w:rPr>
  </w:style>
  <w:style w:type="paragraph" w:styleId="a6">
    <w:name w:val="List Paragraph"/>
    <w:basedOn w:val="a"/>
    <w:uiPriority w:val="99"/>
    <w:qFormat/>
    <w:rsid w:val="003E165E"/>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5B0785"/>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character" w:customStyle="1" w:styleId="30">
    <w:name w:val="Заголовок 3 Знак"/>
    <w:basedOn w:val="a0"/>
    <w:link w:val="3"/>
    <w:semiHidden/>
    <w:rsid w:val="001E7FE4"/>
    <w:rPr>
      <w:rFonts w:ascii="Arial" w:eastAsia="Andale Sans UI" w:hAnsi="Arial" w:cs="Arial"/>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2020-09-29T12:13:00Z</dcterms:created>
  <dcterms:modified xsi:type="dcterms:W3CDTF">2020-09-29T12:13:00Z</dcterms:modified>
</cp:coreProperties>
</file>