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CC" w:rsidRPr="00BD35A1" w:rsidRDefault="007A6CCC" w:rsidP="007A6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5A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B829A3B" wp14:editId="1C63ADFD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CC" w:rsidRPr="00BD35A1" w:rsidRDefault="007A6CCC" w:rsidP="007A6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CC" w:rsidRPr="00BD35A1" w:rsidRDefault="007A6CCC" w:rsidP="007A6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5A1">
        <w:rPr>
          <w:rFonts w:ascii="Times New Roman" w:hAnsi="Times New Roman" w:cs="Times New Roman"/>
          <w:b/>
          <w:bCs/>
          <w:sz w:val="28"/>
          <w:szCs w:val="28"/>
        </w:rPr>
        <w:t>127 СЕСІЯ  ЩАСЛИВЦЕВСЬКОЇ СІЛЬСЬКОЇ РАДИ</w:t>
      </w:r>
    </w:p>
    <w:p w:rsidR="007A6CCC" w:rsidRPr="00BD35A1" w:rsidRDefault="007A6CCC" w:rsidP="007A6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5A1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A6CCC" w:rsidRPr="00BD35A1" w:rsidRDefault="007A6CCC" w:rsidP="007A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CC" w:rsidRPr="00BD35A1" w:rsidRDefault="007A6CCC" w:rsidP="007A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A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A6CCC" w:rsidRPr="00BD35A1" w:rsidRDefault="007A6CCC" w:rsidP="007A6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CCC" w:rsidRPr="00BD35A1" w:rsidRDefault="007A6CCC" w:rsidP="007A6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5A1">
        <w:rPr>
          <w:rFonts w:ascii="Times New Roman" w:hAnsi="Times New Roman" w:cs="Times New Roman"/>
          <w:sz w:val="28"/>
          <w:szCs w:val="28"/>
        </w:rPr>
        <w:t>.09.2020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2550</w:t>
      </w:r>
    </w:p>
    <w:p w:rsidR="007A6CCC" w:rsidRPr="00BD35A1" w:rsidRDefault="007A6CCC" w:rsidP="007A6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A6CCC" w:rsidRPr="00BD35A1" w:rsidRDefault="007A6CCC" w:rsidP="007A6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CCC" w:rsidRPr="00BD35A1" w:rsidRDefault="007A6CCC" w:rsidP="007A6CCC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 xml:space="preserve">Про надання згоди на викуп </w:t>
      </w:r>
    </w:p>
    <w:p w:rsidR="007A6CCC" w:rsidRPr="00BD35A1" w:rsidRDefault="007A6CCC" w:rsidP="007A6CCC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 xml:space="preserve">земельної ділянки в с. Генічеська Гірка </w:t>
      </w:r>
    </w:p>
    <w:p w:rsidR="007A6CCC" w:rsidRPr="007A6CCC" w:rsidRDefault="007A6CCC" w:rsidP="007A6CCC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5A1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7A6CCC" w:rsidRPr="00BD35A1" w:rsidRDefault="007A6CCC" w:rsidP="007A6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CCC" w:rsidRPr="00BD35A1" w:rsidRDefault="007A6CCC" w:rsidP="007A6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 xml:space="preserve">Розглянувши фізичної особи громадянина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щодо передачі йому у власність шляхом викупу земельної ділянки комунальної власності Щасливцевської сільської ради (в Державному реєстрі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), та додані документи, враховуючи що на земельній ділянці знаходиться об'єкт нерухомого майна – магазин, склад літ. А, Б що належить заявнику (в Державному реєстрі прав на нерухоме майно реєстраційний номер об’єкту нерухомого майна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) та той факт що земельна ділянка перебуває в користуванні (суборенді) заявника (в державному реєстрі речових прав на нерухоме майно номер запису про інше речове право (суборенда) –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) та її орендар КОМУНАЛЬНЕ ПІДПРИЄМСТВО "МАКС-ІНВЕСТ" ЩАСЛИВЦЕВСЬКОЇ СІЛСЬЬКОЇ РАДИ (ідентифікаційний номер юридичної особи –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 не заперечує щодо її продажу іншим особам, керуючись ст. ст. 12, 126-128, 134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7A6CCC" w:rsidRPr="00BD35A1" w:rsidRDefault="007A6CCC" w:rsidP="007A6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>ВИРІШИЛА:</w:t>
      </w:r>
    </w:p>
    <w:p w:rsidR="007A6CCC" w:rsidRPr="00BD35A1" w:rsidRDefault="007A6CCC" w:rsidP="007A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CCC" w:rsidRPr="00BD35A1" w:rsidRDefault="007A6CCC" w:rsidP="007A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фізичній особі громадянину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 </w:t>
      </w:r>
      <w:r w:rsidRPr="00BD35A1">
        <w:rPr>
          <w:rFonts w:ascii="Times New Roman" w:hAnsi="Times New Roman" w:cs="Times New Roman"/>
          <w:color w:val="000000"/>
          <w:sz w:val="28"/>
          <w:szCs w:val="28"/>
        </w:rPr>
        <w:t>(паспорт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D35A1">
        <w:rPr>
          <w:rFonts w:ascii="Times New Roman" w:hAnsi="Times New Roman" w:cs="Times New Roman"/>
          <w:sz w:val="28"/>
          <w:szCs w:val="28"/>
        </w:rPr>
        <w:t xml:space="preserve">иданий </w:t>
      </w:r>
      <w:r>
        <w:rPr>
          <w:rFonts w:ascii="Times New Roman" w:hAnsi="Times New Roman" w:cs="Times New Roman"/>
          <w:sz w:val="28"/>
          <w:szCs w:val="28"/>
        </w:rPr>
        <w:t xml:space="preserve">Генічеським </w:t>
      </w:r>
      <w:r w:rsidRPr="00BD35A1">
        <w:rPr>
          <w:rFonts w:ascii="Times New Roman" w:hAnsi="Times New Roman" w:cs="Times New Roman"/>
          <w:sz w:val="28"/>
          <w:szCs w:val="28"/>
        </w:rPr>
        <w:t xml:space="preserve">РВ УМВС України в Херсонській області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3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35A1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35A1">
        <w:rPr>
          <w:rFonts w:ascii="Times New Roman" w:hAnsi="Times New Roman" w:cs="Times New Roman"/>
          <w:sz w:val="28"/>
          <w:szCs w:val="28"/>
        </w:rPr>
        <w:t xml:space="preserve"> р.,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) попередню згоду на передачу у його власність шляхом викупу земельної ділянки комунальної власності площею </w:t>
      </w:r>
      <w:r w:rsidRPr="00BD35A1">
        <w:rPr>
          <w:rFonts w:ascii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BD35A1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BD35A1">
        <w:rPr>
          <w:rFonts w:ascii="Times New Roman" w:hAnsi="Times New Roman" w:cs="Times New Roman"/>
          <w:sz w:val="28"/>
          <w:szCs w:val="28"/>
        </w:rPr>
        <w:t>, з кадастровим номером 6522186500:0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5A1">
        <w:rPr>
          <w:rFonts w:ascii="Times New Roman" w:hAnsi="Times New Roman" w:cs="Times New Roman"/>
          <w:sz w:val="28"/>
          <w:szCs w:val="28"/>
        </w:rPr>
        <w:t>:001: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</w:t>
      </w:r>
      <w:r>
        <w:rPr>
          <w:rFonts w:ascii="Times New Roman" w:hAnsi="Times New Roman" w:cs="Times New Roman"/>
          <w:sz w:val="28"/>
          <w:szCs w:val="28"/>
        </w:rPr>
        <w:t>будівель торгівлі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</w:t>
      </w:r>
      <w:r w:rsidRPr="00BD35A1">
        <w:rPr>
          <w:rFonts w:ascii="Times New Roman" w:hAnsi="Times New Roman" w:cs="Times New Roman"/>
          <w:color w:val="000000"/>
          <w:sz w:val="28"/>
          <w:szCs w:val="28"/>
        </w:rPr>
        <w:t xml:space="preserve">(КВЦПЗ – </w:t>
      </w:r>
      <w:r w:rsidRPr="00BD35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35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35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35A1">
        <w:rPr>
          <w:rFonts w:ascii="Times New Roman" w:hAnsi="Times New Roman" w:cs="Times New Roman"/>
          <w:sz w:val="28"/>
          <w:szCs w:val="28"/>
        </w:rPr>
        <w:t xml:space="preserve">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BD35A1">
        <w:rPr>
          <w:rFonts w:ascii="Times New Roman" w:hAnsi="Times New Roman" w:cs="Times New Roman"/>
          <w:sz w:val="28"/>
          <w:szCs w:val="28"/>
        </w:rPr>
        <w:t xml:space="preserve"> у с. Генічеська Гірка Генічеського району Херсонської області.</w:t>
      </w:r>
    </w:p>
    <w:p w:rsidR="007A6CCC" w:rsidRPr="00BD35A1" w:rsidRDefault="007A6CCC" w:rsidP="007A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lastRenderedPageBreak/>
        <w:t>2. Провести експертну грошову оцінку земельної ділянки зазначеної у п.1 цього рішення, для чого доручити Виконавчому комітету Щасливцевської сільської ради:</w:t>
      </w:r>
    </w:p>
    <w:p w:rsidR="007A6CCC" w:rsidRPr="00BD35A1" w:rsidRDefault="007A6CCC" w:rsidP="007A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7A6CCC" w:rsidRPr="00BD35A1" w:rsidRDefault="007A6CCC" w:rsidP="007A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7A6CCC" w:rsidRPr="00BD35A1" w:rsidRDefault="007A6CCC" w:rsidP="007A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>3. Попередити заявника що рішення про передачу йому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7A6CCC" w:rsidRPr="00BD35A1" w:rsidRDefault="007A6CCC" w:rsidP="007A6CC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5A1"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A6CCC" w:rsidRPr="00BD35A1" w:rsidRDefault="007A6CCC" w:rsidP="007A6CCC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CC" w:rsidRPr="00BD35A1" w:rsidRDefault="007A6CCC" w:rsidP="007A6CCC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A6CCC" w:rsidRPr="00BD35A1" w:rsidRDefault="007A6CCC" w:rsidP="007A6CCC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A6CCC" w:rsidRPr="00BD35A1" w:rsidRDefault="007A6CCC" w:rsidP="007A6CC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5A1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В. ПЛОХУШКО</w:t>
      </w:r>
    </w:p>
    <w:p w:rsidR="007A6CCC" w:rsidRPr="00BD35A1" w:rsidRDefault="007A6CCC" w:rsidP="007A6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EA" w:rsidRPr="007A6CCC" w:rsidRDefault="00DC71EA" w:rsidP="007A6CCC"/>
    <w:sectPr w:rsidR="00DC71EA" w:rsidRPr="007A6CCC" w:rsidSect="004E4FC4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869869"/>
      <w:docPartObj>
        <w:docPartGallery w:val="Page Numbers (Top of Page)"/>
        <w:docPartUnique/>
      </w:docPartObj>
    </w:sdtPr>
    <w:sdtEndPr/>
    <w:sdtContent>
      <w:p w:rsidR="004907B7" w:rsidRDefault="007A6C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07B7" w:rsidRDefault="007A6C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7D"/>
    <w:rsid w:val="007A6CCC"/>
    <w:rsid w:val="00AD5F31"/>
    <w:rsid w:val="00DC6B7D"/>
    <w:rsid w:val="00D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7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5F3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AD5F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ітка таблиці5"/>
    <w:basedOn w:val="a1"/>
    <w:next w:val="a7"/>
    <w:uiPriority w:val="59"/>
    <w:rsid w:val="00AD5F3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D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7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5F3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AD5F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ітка таблиці5"/>
    <w:basedOn w:val="a1"/>
    <w:next w:val="a7"/>
    <w:uiPriority w:val="59"/>
    <w:rsid w:val="00AD5F3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D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2020-09-29T12:39:00Z</dcterms:created>
  <dcterms:modified xsi:type="dcterms:W3CDTF">2020-09-29T12:39:00Z</dcterms:modified>
</cp:coreProperties>
</file>