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C9" w:rsidRPr="002B537A" w:rsidRDefault="004E25C9" w:rsidP="004E2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DD44633" wp14:editId="3395FF8D">
            <wp:extent cx="395605" cy="453390"/>
            <wp:effectExtent l="0" t="0" r="444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C9" w:rsidRPr="002B537A" w:rsidRDefault="004E25C9" w:rsidP="004E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b/>
          <w:sz w:val="28"/>
          <w:szCs w:val="28"/>
        </w:rPr>
        <w:t>126 СЕСІЯ  ЩАСЛИВЦЕВСЬКОЇ СІЛЬСЬКОЇ РАДИ</w:t>
      </w:r>
    </w:p>
    <w:p w:rsidR="004E25C9" w:rsidRPr="002B537A" w:rsidRDefault="004E25C9" w:rsidP="004E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5C9" w:rsidRPr="002B537A" w:rsidRDefault="004E25C9" w:rsidP="004E25C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РІШЕННЯ </w:t>
      </w:r>
    </w:p>
    <w:p w:rsidR="004E25C9" w:rsidRPr="002B537A" w:rsidRDefault="004E25C9" w:rsidP="004E25C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bCs/>
          <w:sz w:val="28"/>
          <w:szCs w:val="28"/>
        </w:rPr>
        <w:t xml:space="preserve">08.09.2020р.                                                  </w:t>
      </w:r>
    </w:p>
    <w:p w:rsidR="004E25C9" w:rsidRPr="002B537A" w:rsidRDefault="004E25C9" w:rsidP="004E25C9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с. Щасливцеве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Pr="002B537A">
        <w:rPr>
          <w:rFonts w:ascii="Times New Roman" w:hAnsi="Times New Roman" w:cs="Times New Roman"/>
          <w:sz w:val="28"/>
          <w:szCs w:val="28"/>
        </w:rPr>
        <w:t xml:space="preserve">2524                               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537A">
        <w:rPr>
          <w:rFonts w:ascii="Times New Roman" w:hAnsi="Times New Roman" w:cs="Times New Roman"/>
          <w:sz w:val="28"/>
          <w:szCs w:val="28"/>
        </w:rPr>
        <w:t xml:space="preserve">Розглянувши заяву громадян України </w:t>
      </w:r>
      <w:r w:rsidRPr="002B537A">
        <w:rPr>
          <w:sz w:val="28"/>
          <w:szCs w:val="28"/>
        </w:rPr>
        <w:t xml:space="preserve"> </w:t>
      </w:r>
      <w:r w:rsidRPr="002B537A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генеральний план села Генічеська Гірка Генічеського р-ну Херсонської області з планами зонування території з розвитком рекреаційної зони, змінені та встановлені межі адміністративно-територіальної одиниці села Генічеська Гірка,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ВИРІШИЛА: .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1.Відмовити у наданні дозволу на розробку проекту землеустрою щодо відведення безоплатно у власність земельної ділянки орієнтовною площею 1,85 га для ведення особистого селянського господарства на території Щасливцевської сільської ради в межах с. Генічеська Гірка громадянам у </w:t>
      </w:r>
      <w:proofErr w:type="spellStart"/>
      <w:r w:rsidRPr="002B537A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2B537A">
        <w:rPr>
          <w:rFonts w:ascii="Times New Roman" w:hAnsi="Times New Roman" w:cs="Times New Roman"/>
          <w:sz w:val="28"/>
          <w:szCs w:val="28"/>
        </w:rPr>
        <w:t xml:space="preserve"> з невідповідністю містобудівній документації</w:t>
      </w:r>
    </w:p>
    <w:p w:rsidR="004E25C9" w:rsidRPr="004E25C9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B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2B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E25C9" w:rsidRPr="002B537A" w:rsidRDefault="004E25C9" w:rsidP="004E25C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5C9" w:rsidRPr="002B537A" w:rsidRDefault="004E25C9" w:rsidP="004E25C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5C9" w:rsidRPr="002B537A" w:rsidRDefault="004E25C9" w:rsidP="004E25C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C9" w:rsidRPr="002B537A" w:rsidRDefault="004E25C9" w:rsidP="004E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4E25C9" w:rsidRDefault="004E25C9" w:rsidP="004E25C9"/>
    <w:p w:rsidR="004E25C9" w:rsidRDefault="004E25C9" w:rsidP="004E25C9"/>
    <w:p w:rsidR="004E25C9" w:rsidRDefault="004E25C9" w:rsidP="004E25C9"/>
    <w:p w:rsidR="004E25C9" w:rsidRDefault="004E25C9" w:rsidP="004E25C9"/>
    <w:p w:rsidR="004E25C9" w:rsidRDefault="004E25C9" w:rsidP="004E25C9"/>
    <w:p w:rsidR="009F095D" w:rsidRDefault="009F095D" w:rsidP="00135028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4E25C9"/>
    <w:rsid w:val="007378B7"/>
    <w:rsid w:val="007E4931"/>
    <w:rsid w:val="008F3C51"/>
    <w:rsid w:val="0094786A"/>
    <w:rsid w:val="00962183"/>
    <w:rsid w:val="009F095D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9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9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2020-09-11T07:53:00Z</dcterms:created>
  <dcterms:modified xsi:type="dcterms:W3CDTF">2020-09-11T07:53:00Z</dcterms:modified>
</cp:coreProperties>
</file>