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31" w:rsidRDefault="003D4A31" w:rsidP="003D4A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501015" cy="675640"/>
            <wp:effectExtent l="19050" t="0" r="0" b="0"/>
            <wp:docPr id="1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31" w:rsidRDefault="003D4A31" w:rsidP="003D4A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УКРАЇНА</w:t>
      </w:r>
    </w:p>
    <w:p w:rsidR="003D4A31" w:rsidRDefault="003D4A31" w:rsidP="003D4A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ЩАСЛИВЦЕВСЬКА  СІЛЬСЬКА  РАДА</w:t>
      </w:r>
    </w:p>
    <w:p w:rsidR="003D4A31" w:rsidRDefault="003D4A31" w:rsidP="003D4A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ГЕНІЧЕСЬКОГО  РАЙОНУ  ХЕРСОНСЬКОЇ ОБЛАСТІ</w:t>
      </w:r>
    </w:p>
    <w:p w:rsidR="003D4A31" w:rsidRDefault="003D4A31" w:rsidP="003D4A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ПРОЄКТ  РІШЕННЯ</w:t>
      </w:r>
    </w:p>
    <w:p w:rsidR="003D4A31" w:rsidRDefault="003D4A31" w:rsidP="003D4A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СХХ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 xml:space="preserve">   СЕСІЇ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ІІ  СКЛИКАННЯ</w:t>
      </w:r>
    </w:p>
    <w:p w:rsidR="003D4A31" w:rsidRDefault="003D4A31" w:rsidP="003D4A31">
      <w:pPr>
        <w:rPr>
          <w:sz w:val="26"/>
          <w:szCs w:val="26"/>
        </w:rPr>
      </w:pPr>
    </w:p>
    <w:p w:rsidR="003D4A31" w:rsidRDefault="003D4A31" w:rsidP="003D4A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 _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>_ №_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D4A31" w:rsidRDefault="003D4A31" w:rsidP="003D4A3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D4A31" w:rsidRDefault="003D4A31" w:rsidP="003D4A3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D4A31" w:rsidRDefault="003D4A31" w:rsidP="003D4A31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Про  виділення  коштів </w:t>
      </w:r>
    </w:p>
    <w:p w:rsidR="003D4A31" w:rsidRDefault="003D4A31" w:rsidP="003D4A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Комунальній  установі  з  капітального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D4A31" w:rsidRDefault="003D4A31" w:rsidP="003D4A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будівництва  об’єктів  соціально-культурного</w:t>
      </w:r>
    </w:p>
    <w:p w:rsidR="003D4A31" w:rsidRDefault="003D4A31" w:rsidP="003D4A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і  комунального  призначення </w:t>
      </w:r>
    </w:p>
    <w:p w:rsidR="003D4A31" w:rsidRDefault="003D4A31" w:rsidP="003D4A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Щасливцевської  сільської  ради</w:t>
      </w:r>
    </w:p>
    <w:p w:rsidR="003D4A31" w:rsidRDefault="003D4A31" w:rsidP="003D4A31">
      <w:pPr>
        <w:rPr>
          <w:sz w:val="26"/>
          <w:szCs w:val="26"/>
        </w:rPr>
      </w:pPr>
    </w:p>
    <w:p w:rsidR="003D4A31" w:rsidRDefault="003D4A31" w:rsidP="003D4A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Розглянувши  заяву  начальника  Комунальної  установи  з  капітального  будівництва  об’єктів  соціально-культурного  і  комунального  призначення Щасливцевської  сільської  ради  В.  Г.  Мірошниченко, про виділення коштів  на  р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озробку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проєктно-кошторисної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документації</w:t>
      </w:r>
      <w:proofErr w:type="spellEnd"/>
      <w:r>
        <w:rPr>
          <w:rFonts w:ascii="Times New Roman" w:hAnsi="Times New Roman" w:cs="Times New Roman"/>
          <w:sz w:val="26"/>
          <w:szCs w:val="26"/>
        </w:rPr>
        <w:t>, а також  на реконструкцію вуличного освітлення в  с. Щасливцеве  та  с. Генічеська Гірка,  керуючись   статтею  26  Закону  України  «Про  місцеве  самоврядування  в  Україні»,  сесія  Щасливцевської  сільської  ради</w:t>
      </w:r>
    </w:p>
    <w:p w:rsidR="003D4A31" w:rsidRDefault="003D4A31" w:rsidP="003D4A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ВИРІШИЛА:</w:t>
      </w:r>
    </w:p>
    <w:p w:rsidR="003D4A31" w:rsidRDefault="003D4A31" w:rsidP="003D4A31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1. Виділити  кошти  Комунальній  установі  з  капітального  будівництва  об’єктів  соціально-культурного  і  комунального  призначення Щасливцевської сільської  ради  на :</w:t>
      </w:r>
    </w:p>
    <w:p w:rsidR="003D4A31" w:rsidRDefault="003D4A31" w:rsidP="003D4A3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 розробку 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проєктно-кошторисної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документації  на  будівництво  господарського  блоку  сільської  лікарняної амбулаторії   за  адресою: Херсонська область, Генічеський  район,  с.  Щасливцеве,  вул. Миру,  буд.  157-а   у   сумі     46000 гривень;</w:t>
      </w:r>
    </w:p>
    <w:p w:rsidR="003D4A31" w:rsidRDefault="003D4A31" w:rsidP="003D4A3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 реконструкцію вуличного освітлення  ( живлення  від КТП 10/0,4 кВ № 714)  за  адресою: с. Щасливцеве, вул. Миру – с. Генічеська  Гірка, вул. Азовська Генічеського району Херсонської області  у сумі  1373259  гривень.</w:t>
      </w:r>
    </w:p>
    <w:p w:rsidR="003D4A31" w:rsidRDefault="003D4A31" w:rsidP="003D4A3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Комунальну  установу  з  капітального  будівництва  об’єктів  соціально-культурного і комунального призначення Щасливцевської сільської ради визначити замовником на розробку 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проєктно-кошторисної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документації  на  будівництво  господарського  блоку  сільської  лікарняної амбулаторії   за  адресою: Херсонська область, Генічеський  район, с. Щасливцеве, вул. Миру, буд. 157-а;  проведення  реконструкції вуличного освітлення  ( живлення  від КТП 10/0,4 кВ № 714)  за  адресою: с. Щасливцеве, вул. Миру – с. Генічеська  Гірка, вул. Азовська Генічеського району Херсонської області</w:t>
      </w:r>
    </w:p>
    <w:p w:rsidR="003D4A31" w:rsidRDefault="003D4A31" w:rsidP="003D4A3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 за  виконанням  покласти  на  постійну  депутатську  комісію  з  питань  бюджету,  управління  комунальною  власністю.</w:t>
      </w:r>
    </w:p>
    <w:p w:rsidR="003D4A31" w:rsidRDefault="003D4A31" w:rsidP="003D4A3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D4A31" w:rsidRDefault="003D4A31" w:rsidP="003D4A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40023" w:rsidRPr="003D4A31" w:rsidRDefault="003D4A31" w:rsidP="003D4A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Сільський голова                                                    В. ПЛОХУШКО</w:t>
      </w:r>
    </w:p>
    <w:sectPr w:rsidR="00240023" w:rsidRPr="003D4A31" w:rsidSect="003D4A31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C4210"/>
    <w:rsid w:val="00031397"/>
    <w:rsid w:val="00043B95"/>
    <w:rsid w:val="001D7038"/>
    <w:rsid w:val="00240023"/>
    <w:rsid w:val="003D4A31"/>
    <w:rsid w:val="0060448B"/>
    <w:rsid w:val="007D3EB9"/>
    <w:rsid w:val="009E01E4"/>
    <w:rsid w:val="00A93B05"/>
    <w:rsid w:val="00B21476"/>
    <w:rsid w:val="00CC4210"/>
    <w:rsid w:val="00F5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2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Natali</cp:lastModifiedBy>
  <cp:revision>2</cp:revision>
  <cp:lastPrinted>2020-08-06T10:46:00Z</cp:lastPrinted>
  <dcterms:created xsi:type="dcterms:W3CDTF">2020-08-10T12:44:00Z</dcterms:created>
  <dcterms:modified xsi:type="dcterms:W3CDTF">2020-08-10T12:44:00Z</dcterms:modified>
</cp:coreProperties>
</file>