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123</w:t>
      </w: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3F7" w:rsidRPr="000C1A19" w:rsidRDefault="00A813F7" w:rsidP="00A813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A813F7" w:rsidRPr="000C1A19" w:rsidRDefault="00A813F7" w:rsidP="00A813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13F7" w:rsidRPr="00217FBC" w:rsidRDefault="00A813F7" w:rsidP="00A813F7">
      <w:pPr>
        <w:rPr>
          <w:rFonts w:ascii="Times New Roman" w:eastAsia="Times New Roman" w:hAnsi="Times New Roman" w:cs="Times New Roman"/>
          <w:sz w:val="28"/>
          <w:szCs w:val="28"/>
        </w:rPr>
      </w:pPr>
      <w:r w:rsidRPr="00217FBC">
        <w:rPr>
          <w:rFonts w:ascii="Times New Roman" w:eastAsia="Times New Roman" w:hAnsi="Times New Roman" w:cs="Times New Roman"/>
          <w:sz w:val="28"/>
          <w:szCs w:val="28"/>
        </w:rPr>
        <w:t>24.07.2020 р.                                          № 2449</w:t>
      </w:r>
    </w:p>
    <w:p w:rsidR="00A813F7" w:rsidRPr="00217FBC" w:rsidRDefault="00A813F7" w:rsidP="00A813F7">
      <w:pPr>
        <w:rPr>
          <w:rFonts w:ascii="Times New Roman" w:eastAsia="Times New Roman" w:hAnsi="Times New Roman" w:cs="Times New Roman"/>
          <w:sz w:val="28"/>
          <w:szCs w:val="28"/>
        </w:rPr>
      </w:pPr>
      <w:r w:rsidRPr="00217FB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217FBC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</w:p>
    <w:p w:rsidR="00A813F7" w:rsidRPr="00217FBC" w:rsidRDefault="00A813F7" w:rsidP="00A813F7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продажу права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A813F7" w:rsidRPr="00217FBC" w:rsidRDefault="00A813F7" w:rsidP="00A813F7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21.07.2020р. №№ 88, 89 про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відбулися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до ст. 12, ч. 1 ст. 122, ст. 135-139 Земельного кодексу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ст.ст. 26, 42, 59 Закону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сес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>ВИРІШИЛА:</w:t>
      </w:r>
    </w:p>
    <w:p w:rsidR="00A813F7" w:rsidRPr="00217FBC" w:rsidRDefault="00A813F7" w:rsidP="00A813F7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Виставити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торги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лотами право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пляжна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зона 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):</w:t>
      </w:r>
    </w:p>
    <w:p w:rsidR="00A813F7" w:rsidRPr="00217FBC" w:rsidRDefault="00A813F7" w:rsidP="00A813F7">
      <w:pPr>
        <w:pStyle w:val="20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лот № 1 – право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1,4471 га,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(КВЦПЗ 10.02.) для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догляду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прибережними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смугами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пляжна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зона для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номер 6522186500:11:003:00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17FBC">
        <w:rPr>
          <w:rFonts w:ascii="Times New Roman" w:hAnsi="Times New Roman" w:cs="Times New Roman"/>
          <w:sz w:val="28"/>
          <w:szCs w:val="28"/>
        </w:rPr>
        <w:t>;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лот № 2 – право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0,6024 га,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(КВЦПЗ 10.02.) для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lastRenderedPageBreak/>
        <w:t>облаштування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догляду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прибережними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смугами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пляжна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зона для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пляжна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зона для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відпочиваючих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номер 6522186500:11:004:01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17FBC">
        <w:rPr>
          <w:rFonts w:ascii="Times New Roman" w:hAnsi="Times New Roman" w:cs="Times New Roman"/>
          <w:sz w:val="28"/>
          <w:szCs w:val="28"/>
        </w:rPr>
        <w:t>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,</w:t>
      </w:r>
      <w:r w:rsidRPr="00217FBC">
        <w:rPr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: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Стартову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12%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;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0,5% стартового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;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лоту;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3.4.  Строк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7FBC">
        <w:rPr>
          <w:rFonts w:ascii="Times New Roman" w:hAnsi="Times New Roman" w:cs="Times New Roman"/>
          <w:sz w:val="28"/>
          <w:szCs w:val="28"/>
        </w:rPr>
        <w:t>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4. Провести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продажу права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до Земельного кодексу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»,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збільшеного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водоохоронній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прибережній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захисній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, земельного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!» (код ЄДРПОУ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17FB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провести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повторні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торги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як 2000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лотом.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В.О. за результатами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>9.</w:t>
      </w:r>
      <w:r w:rsidRPr="00217FBC">
        <w:rPr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Переможцю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17FBC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10. Контроль за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7F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7FB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FB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17FBC">
        <w:rPr>
          <w:rFonts w:ascii="Times New Roman" w:hAnsi="Times New Roman" w:cs="Times New Roman"/>
          <w:sz w:val="28"/>
          <w:szCs w:val="28"/>
        </w:rPr>
        <w:t>.</w:t>
      </w:r>
    </w:p>
    <w:p w:rsidR="00A813F7" w:rsidRPr="00217FBC" w:rsidRDefault="00A813F7" w:rsidP="00A813F7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3F7" w:rsidRPr="00217FBC" w:rsidRDefault="00A813F7" w:rsidP="00A813F7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FA8" w:rsidRPr="00F45CA4" w:rsidRDefault="00A813F7" w:rsidP="00A813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FBC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217FBC">
        <w:rPr>
          <w:rFonts w:ascii="Times New Roman" w:hAnsi="Times New Roman" w:cs="Times New Roman"/>
          <w:sz w:val="28"/>
          <w:szCs w:val="28"/>
        </w:rPr>
        <w:tab/>
      </w:r>
      <w:r w:rsidRPr="00217FBC">
        <w:rPr>
          <w:rFonts w:ascii="Times New Roman" w:hAnsi="Times New Roman" w:cs="Times New Roman"/>
          <w:sz w:val="28"/>
          <w:szCs w:val="28"/>
        </w:rPr>
        <w:tab/>
      </w:r>
      <w:r w:rsidRPr="00217FBC">
        <w:rPr>
          <w:rFonts w:ascii="Times New Roman" w:hAnsi="Times New Roman" w:cs="Times New Roman"/>
          <w:sz w:val="28"/>
          <w:szCs w:val="28"/>
        </w:rPr>
        <w:tab/>
      </w:r>
      <w:r w:rsidRPr="00217FBC">
        <w:rPr>
          <w:rFonts w:ascii="Times New Roman" w:hAnsi="Times New Roman" w:cs="Times New Roman"/>
          <w:sz w:val="28"/>
          <w:szCs w:val="28"/>
        </w:rPr>
        <w:tab/>
      </w:r>
      <w:r w:rsidRPr="00217FBC">
        <w:rPr>
          <w:rFonts w:ascii="Times New Roman" w:hAnsi="Times New Roman" w:cs="Times New Roman"/>
          <w:sz w:val="28"/>
          <w:szCs w:val="28"/>
        </w:rPr>
        <w:tab/>
      </w:r>
      <w:r w:rsidRPr="00217FBC">
        <w:rPr>
          <w:rFonts w:ascii="Times New Roman" w:hAnsi="Times New Roman" w:cs="Times New Roman"/>
          <w:sz w:val="28"/>
          <w:szCs w:val="28"/>
        </w:rPr>
        <w:tab/>
        <w:t>В. ПЛОХУШКО</w:t>
      </w:r>
    </w:p>
    <w:sectPr w:rsidR="009E6FA8" w:rsidRPr="00F45CA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813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813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BF66E8"/>
    <w:rsid w:val="00CE61EB"/>
    <w:rsid w:val="00D93B0D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2020-07-27T08:28:00Z</dcterms:created>
  <dcterms:modified xsi:type="dcterms:W3CDTF">2020-07-27T08:28:00Z</dcterms:modified>
</cp:coreProperties>
</file>