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A3" w:rsidRDefault="00CE7CA3" w:rsidP="00CE7C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A3" w:rsidRDefault="00CE7CA3" w:rsidP="00CE7C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CA3" w:rsidRDefault="00CE7CA3" w:rsidP="00CE7C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CE7CA3" w:rsidRDefault="00CE7CA3" w:rsidP="00CE7C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E7CA3" w:rsidRDefault="00CE7CA3" w:rsidP="00CE7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CA3" w:rsidRDefault="00CE7CA3" w:rsidP="00CE7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E7CA3" w:rsidRDefault="00CE7CA3" w:rsidP="00CE7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CA3" w:rsidRPr="00B12AB1" w:rsidRDefault="00CE7CA3" w:rsidP="00CE7CA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24.07.2020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2432</w:t>
      </w:r>
    </w:p>
    <w:p w:rsidR="00CE7CA3" w:rsidRDefault="00CE7CA3" w:rsidP="00CE7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CE7CA3" w:rsidRDefault="00CE7CA3" w:rsidP="00CE7CA3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CE7CA3" w:rsidRDefault="00CE7CA3" w:rsidP="00CE7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скасування пункту 353 рішення</w:t>
      </w:r>
    </w:p>
    <w:p w:rsidR="00CE7CA3" w:rsidRDefault="00CE7CA3" w:rsidP="00CE7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CE7CA3" w:rsidRDefault="00CE7CA3" w:rsidP="00CE7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скликання №</w:t>
      </w:r>
      <w:r w:rsidRPr="00FB1797">
        <w:rPr>
          <w:rFonts w:ascii="Times New Roman" w:hAnsi="Times New Roman" w:cs="Times New Roman"/>
          <w:sz w:val="28"/>
          <w:szCs w:val="28"/>
        </w:rPr>
        <w:t>862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FB1797">
        <w:rPr>
          <w:rFonts w:ascii="Times New Roman" w:hAnsi="Times New Roman" w:cs="Times New Roman"/>
          <w:sz w:val="28"/>
          <w:szCs w:val="28"/>
        </w:rPr>
        <w:t>16.11</w:t>
      </w:r>
      <w:r>
        <w:rPr>
          <w:rFonts w:ascii="Times New Roman" w:hAnsi="Times New Roman" w:cs="Times New Roman"/>
          <w:sz w:val="28"/>
          <w:szCs w:val="28"/>
        </w:rPr>
        <w:t>.2009 р.</w:t>
      </w:r>
    </w:p>
    <w:p w:rsidR="00CE7CA3" w:rsidRPr="008755D8" w:rsidRDefault="00CE7CA3" w:rsidP="00CE7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CA3" w:rsidRPr="008755D8" w:rsidRDefault="00CE7CA3" w:rsidP="00CE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Розглянувши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Pr="00CE7CA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 від 08.07.2020р.</w:t>
      </w:r>
      <w:r w:rsidRPr="00CF65FB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та надан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ст.ст. 12, 19,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755D8">
        <w:rPr>
          <w:rFonts w:ascii="Times New Roman" w:hAnsi="Times New Roman" w:cs="Times New Roman"/>
          <w:sz w:val="28"/>
          <w:szCs w:val="28"/>
        </w:rPr>
        <w:t>, 118, 121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сесія сільської ради</w:t>
      </w:r>
    </w:p>
    <w:p w:rsidR="00CE7CA3" w:rsidRDefault="00CE7CA3" w:rsidP="00CE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CE7CA3" w:rsidRDefault="00CE7CA3" w:rsidP="00CE7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CA3" w:rsidRDefault="00CE7CA3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Скасувати пункт 353 рішення 62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5 скликання №862 від 16.11.2009 р. у зв’язку зі змінами в законодавстві.</w:t>
      </w:r>
    </w:p>
    <w:p w:rsidR="00CE7CA3" w:rsidRDefault="00CE7CA3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адресою: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Чонгарська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, с. Генічеська Гірка, Генічеський район, Херсонська область, із земель житлової та громадської забудови.</w:t>
      </w:r>
    </w:p>
    <w:p w:rsidR="00CE7CA3" w:rsidRDefault="00CE7CA3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Гр. </w:t>
      </w:r>
      <w:r w:rsidRPr="00CE7CA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замовити в землевпорядній організації, яка має відповідний дозвіл на виконання цих робіт, за свій рахунок розробку проекту землеустрою</w:t>
      </w:r>
      <w:r w:rsidRPr="00A2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відведення безоплатно у власність земельної ділянки, зазначеної у п. 2 цього рішення.</w:t>
      </w:r>
    </w:p>
    <w:p w:rsidR="00CE7CA3" w:rsidRPr="008755D8" w:rsidRDefault="00CE7CA3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хід виконання цього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рішення повідомити </w:t>
      </w:r>
      <w:r>
        <w:rPr>
          <w:rFonts w:ascii="Times New Roman" w:hAnsi="Times New Roman" w:cs="Times New Roman"/>
          <w:sz w:val="28"/>
          <w:szCs w:val="28"/>
        </w:rPr>
        <w:t>Щасливцевську сільську раду в місячний термін</w:t>
      </w:r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CA3" w:rsidRDefault="00CE7CA3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рішення покласти на постійну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комісію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E7CA3" w:rsidRPr="008755D8" w:rsidRDefault="00CE7CA3" w:rsidP="00CE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CA3" w:rsidRDefault="00CE7CA3" w:rsidP="00CE7C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E6FA8" w:rsidRPr="00CE7CA3" w:rsidRDefault="00CE7CA3" w:rsidP="003F40B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9E6FA8" w:rsidRPr="00CE7CA3" w:rsidSect="00DC4C2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2A" w:rsidRDefault="00B6022A" w:rsidP="00B6022A">
      <w:pPr>
        <w:spacing w:after="0" w:line="240" w:lineRule="auto"/>
      </w:pPr>
      <w:r>
        <w:separator/>
      </w:r>
    </w:p>
  </w:endnote>
  <w:end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2A" w:rsidRDefault="00B6022A" w:rsidP="00B6022A">
      <w:pPr>
        <w:spacing w:after="0" w:line="240" w:lineRule="auto"/>
      </w:pPr>
      <w:r>
        <w:separator/>
      </w:r>
    </w:p>
  </w:footnote>
  <w:footnote w:type="continuationSeparator" w:id="0">
    <w:p w:rsidR="00B6022A" w:rsidRDefault="00B6022A" w:rsidP="00B6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CE7CA3" w:rsidP="00B6022A">
    <w:pPr>
      <w:pStyle w:val="a5"/>
    </w:pPr>
  </w:p>
  <w:p w:rsidR="0090746B" w:rsidRDefault="00CE7C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D3"/>
    <w:multiLevelType w:val="multilevel"/>
    <w:tmpl w:val="A9301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0D"/>
    <w:rsid w:val="00082C70"/>
    <w:rsid w:val="001C379F"/>
    <w:rsid w:val="00220AB4"/>
    <w:rsid w:val="003B2AF5"/>
    <w:rsid w:val="003F40BD"/>
    <w:rsid w:val="005545C3"/>
    <w:rsid w:val="0057352C"/>
    <w:rsid w:val="005F3921"/>
    <w:rsid w:val="006853B6"/>
    <w:rsid w:val="00784B9C"/>
    <w:rsid w:val="007E7DE0"/>
    <w:rsid w:val="0090590C"/>
    <w:rsid w:val="009D20C1"/>
    <w:rsid w:val="009E6FA8"/>
    <w:rsid w:val="00A1788F"/>
    <w:rsid w:val="00A813F7"/>
    <w:rsid w:val="00A940C3"/>
    <w:rsid w:val="00AE3BFA"/>
    <w:rsid w:val="00B6022A"/>
    <w:rsid w:val="00BF66E8"/>
    <w:rsid w:val="00CE61EB"/>
    <w:rsid w:val="00CE7CA3"/>
    <w:rsid w:val="00D93B0D"/>
    <w:rsid w:val="00DC4C27"/>
    <w:rsid w:val="00E532AF"/>
    <w:rsid w:val="00E57533"/>
    <w:rsid w:val="00F14B28"/>
    <w:rsid w:val="00F45CA4"/>
    <w:rsid w:val="00F7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CE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1EB"/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A17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813F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13F7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8">
    <w:name w:val="footer"/>
    <w:basedOn w:val="a"/>
    <w:link w:val="a9"/>
    <w:uiPriority w:val="99"/>
    <w:semiHidden/>
    <w:unhideWhenUsed/>
    <w:rsid w:val="00B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2A"/>
    <w:rPr>
      <w:rFonts w:eastAsiaTheme="minorEastAsia"/>
      <w:lang w:val="uk-UA" w:eastAsia="uk-UA"/>
    </w:rPr>
  </w:style>
  <w:style w:type="character" w:customStyle="1" w:styleId="4">
    <w:name w:val="Основной текст (4)_"/>
    <w:basedOn w:val="a0"/>
    <w:link w:val="40"/>
    <w:rsid w:val="00B6022A"/>
    <w:rPr>
      <w:rFonts w:ascii="Sylfaen" w:eastAsia="Sylfaen" w:hAnsi="Sylfaen" w:cs="Sylfae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022A"/>
    <w:pPr>
      <w:widowControl w:val="0"/>
      <w:shd w:val="clear" w:color="auto" w:fill="FFFFFF"/>
      <w:spacing w:after="360" w:line="278" w:lineRule="exact"/>
      <w:jc w:val="both"/>
    </w:pPr>
    <w:rPr>
      <w:rFonts w:ascii="Sylfaen" w:eastAsia="Sylfaen" w:hAnsi="Sylfaen" w:cs="Sylfaen"/>
      <w:i/>
      <w:iCs/>
      <w:lang w:val="ru-RU" w:eastAsia="en-US"/>
    </w:rPr>
  </w:style>
  <w:style w:type="character" w:customStyle="1" w:styleId="29pt">
    <w:name w:val="Основной текст (2) + 9 pt"/>
    <w:basedOn w:val="2"/>
    <w:rsid w:val="00B602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B602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CenturyGothic9pt">
    <w:name w:val="Основной текст (2) + Century Gothic;9 pt"/>
    <w:basedOn w:val="2"/>
    <w:rsid w:val="00B6022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2020-07-27T08:34:00Z</dcterms:created>
  <dcterms:modified xsi:type="dcterms:W3CDTF">2020-07-27T08:34:00Z</dcterms:modified>
</cp:coreProperties>
</file>