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E0" w:rsidRDefault="007E7DE0" w:rsidP="007E7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E7DE0" w:rsidRDefault="007E7DE0" w:rsidP="007E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E0" w:rsidRDefault="007E7DE0" w:rsidP="007E7D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24.07.2020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2430</w:t>
      </w:r>
    </w:p>
    <w:p w:rsidR="007E7DE0" w:rsidRDefault="007E7DE0" w:rsidP="007E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7E7DE0" w:rsidRDefault="007E7DE0" w:rsidP="007E7DE0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E7DE0" w:rsidRDefault="007E7DE0" w:rsidP="007E7DE0">
      <w:pPr>
        <w:pStyle w:val="Standard"/>
        <w:ind w:right="467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затвердження проектів землеустрою щодо відведення та передачі безоплатно у власність земельних ділянок</w:t>
      </w:r>
    </w:p>
    <w:p w:rsidR="007E7DE0" w:rsidRDefault="007E7DE0" w:rsidP="007E7DE0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заяви фізичних осіб громадян України, та надані документи, враховуючи затверджений генеральний план села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 з планами зонуванням території з розвитком рекреаційної зони, керуючись ст. ст. 12, 118, 121, 122, 134,186 Земельного кодексу України, ст.26 Закону України "Про місцеве самоврядування в Україні"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7E7DE0" w:rsidRDefault="007E7DE0" w:rsidP="007E7DE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 w:rsidRPr="004A4BA7">
        <w:rPr>
          <w:rFonts w:cs="Times New Roman"/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1) Затвердити *** проект землеустрою щодо відведення безоплатно у власність земельної ділянки з кадастровим номером 6522186500:04:001:21***загальною площею 0,10га.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***.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2) Затвердити *** (РНОКПП **) проект землеустрою щодо відведення безоплатно у власність земельної ділянки з кадастровим номером 6522186500:04:001:21***загальною площею 0,10га.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***.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3)Затвердити *** (РНОКПП ***) проект землеустрою щодо відведення безоплатно у власність земельної ділянки з кадастровим номером 6522186500:04:001:21*** загальною площею 0,10га. з цільовим призначенням для будівництва і обслуговування житлового будинку, господарських будівель і </w:t>
      </w:r>
      <w:r>
        <w:rPr>
          <w:rFonts w:cs="Times New Roman"/>
          <w:sz w:val="28"/>
          <w:szCs w:val="28"/>
          <w:lang w:val="uk-UA"/>
        </w:rPr>
        <w:lastRenderedPageBreak/>
        <w:t xml:space="preserve">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***.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4)Затвердити *** (РНОКПП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 проект землеустрою щодо відведення безоплатно у власність земельної ділянки з кадастровим номером 6522186500:04:001:21***загальною площею 0,10га.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***.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0,10га.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0,10га.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>, вул.. Приазовська,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0,0743га.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>, вул.. Приазовська,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0,0744га.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0,0743га.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</w:t>
      </w:r>
      <w:r>
        <w:rPr>
          <w:rFonts w:cs="Times New Roman"/>
          <w:sz w:val="28"/>
          <w:szCs w:val="28"/>
          <w:lang w:val="uk-UA"/>
        </w:rPr>
        <w:lastRenderedPageBreak/>
        <w:t xml:space="preserve">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Приазовська,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0,0741га.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0,0740га.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6522186500:04:001:22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0,0741га.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загальною площею 0,0742га.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0,0835га.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15)Затвердити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0,0741га.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>, вул.. Київська,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16)Затвердити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 проект землеустрою щодо відведення </w:t>
      </w:r>
      <w:r>
        <w:rPr>
          <w:rFonts w:cs="Times New Roman"/>
          <w:sz w:val="28"/>
          <w:szCs w:val="28"/>
          <w:lang w:val="uk-UA"/>
        </w:rPr>
        <w:lastRenderedPageBreak/>
        <w:t>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0,0741га.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(РНОКПП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0,0741га.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18)Затвердити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з кадастровим номером 6522186500:04:001:21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загальною площею 0,0767га. з цільовим призначенням для будівництва і обслуговування житлового будинку, господарських будівель і споруд (КВЦПЗ – 02.01)із земель житлової та громадської забудови розташовану за адресою: Генічеський район, Херсонська область,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вул.. Київська, </w:t>
      </w:r>
      <w:r w:rsidR="00F733BB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 Передати безоплатно у власність фізичним особам громадянам України зазначені у пункті 1 цього рішення земельні ділянки.</w:t>
      </w:r>
    </w:p>
    <w:p w:rsidR="007E7DE0" w:rsidRDefault="007E7DE0" w:rsidP="007E7DE0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</w:t>
      </w:r>
      <w:r>
        <w:rPr>
          <w:rFonts w:cs="Times New Roman"/>
          <w:sz w:val="28"/>
          <w:szCs w:val="28"/>
          <w:lang w:val="uk-UA"/>
        </w:rPr>
        <w:t>.</w:t>
      </w:r>
    </w:p>
    <w:p w:rsidR="007E7DE0" w:rsidRDefault="007E7DE0" w:rsidP="007E7DE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E7DE0" w:rsidRDefault="007E7DE0" w:rsidP="007E7DE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E7DE0" w:rsidRDefault="007E7DE0" w:rsidP="007E7DE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E7DE0" w:rsidRDefault="007E7DE0" w:rsidP="007E7DE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7E7DE0" w:rsidRDefault="007E7DE0" w:rsidP="007E7DE0">
      <w:pPr>
        <w:rPr>
          <w:lang w:val="ru-RU"/>
        </w:rPr>
      </w:pP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733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733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784B9C"/>
    <w:rsid w:val="007E7DE0"/>
    <w:rsid w:val="0090590C"/>
    <w:rsid w:val="009E6FA8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2020-07-27T08:08:00Z</dcterms:created>
  <dcterms:modified xsi:type="dcterms:W3CDTF">2020-07-27T08:08:00Z</dcterms:modified>
</cp:coreProperties>
</file>