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30" w:rsidRDefault="00654F30" w:rsidP="00654F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549BA62D" wp14:editId="7242E61C">
            <wp:extent cx="457200" cy="60007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1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30" w:rsidRDefault="00654F30" w:rsidP="00654F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 СЕСІЯ ЩАСЛИВЦЕВСЬКОЇ СІЛЬСЬКОЇ РАДИ</w:t>
      </w:r>
    </w:p>
    <w:p w:rsidR="00654F30" w:rsidRPr="00654F30" w:rsidRDefault="00654F30" w:rsidP="00654F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654F30" w:rsidRDefault="00654F30" w:rsidP="00654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54F30" w:rsidRDefault="00654F30" w:rsidP="00654F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F30" w:rsidRPr="007C23A9" w:rsidRDefault="00654F30" w:rsidP="00654F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10.06.2020 р.                                         </w:t>
      </w:r>
      <w:r w:rsidRPr="007C23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2422</w:t>
      </w:r>
    </w:p>
    <w:p w:rsidR="00654F30" w:rsidRDefault="00654F30" w:rsidP="00654F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654F30" w:rsidRDefault="00654F30" w:rsidP="00654F30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654F30" w:rsidRDefault="00654F30" w:rsidP="00654F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повторний розгляд заяви </w:t>
      </w:r>
    </w:p>
    <w:p w:rsidR="00654F30" w:rsidRDefault="00654F30" w:rsidP="00654F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гр..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654F30" w:rsidRDefault="00654F30" w:rsidP="00654F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рішення суду</w:t>
      </w:r>
    </w:p>
    <w:p w:rsidR="00654F30" w:rsidRDefault="00654F30" w:rsidP="00654F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F30" w:rsidRPr="008755D8" w:rsidRDefault="00654F30" w:rsidP="00654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Повторно розглянувши, на виконання рішення Херсонського окружного адміністративного суду від 18 червня 2020 р. у справі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клопотання фізичної особи громадянки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 надання дозволу на розробку проекту землеустрою щодо відведення у власність (безоплатно) земельної ділянки орієнтовною площею 0,0773</w:t>
      </w:r>
      <w:r w:rsidRPr="00AF0586">
        <w:rPr>
          <w:rFonts w:ascii="Times New Roman" w:hAnsi="Times New Roman" w:cs="Times New Roman"/>
          <w:sz w:val="28"/>
          <w:szCs w:val="28"/>
        </w:rPr>
        <w:t xml:space="preserve"> га, для будівництва і обслуговування житлового будинку, го</w:t>
      </w:r>
      <w:r>
        <w:rPr>
          <w:rFonts w:ascii="Times New Roman" w:hAnsi="Times New Roman" w:cs="Times New Roman"/>
          <w:sz w:val="28"/>
          <w:szCs w:val="28"/>
        </w:rPr>
        <w:t xml:space="preserve">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вул.. Баркасна,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AF0586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Генічеська Гірка,</w:t>
      </w:r>
      <w:r w:rsidRPr="00AF0586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області,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документи, </w:t>
      </w:r>
      <w:r w:rsidRPr="008755D8">
        <w:rPr>
          <w:rFonts w:ascii="Times New Roman" w:hAnsi="Times New Roman" w:cs="Times New Roman"/>
          <w:sz w:val="28"/>
          <w:szCs w:val="28"/>
        </w:rPr>
        <w:t xml:space="preserve">керуючись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654F30" w:rsidRPr="008755D8" w:rsidRDefault="00654F30" w:rsidP="00654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F30" w:rsidRPr="008755D8" w:rsidRDefault="00654F30" w:rsidP="00654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654F30" w:rsidRDefault="00654F30" w:rsidP="0065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55D8">
        <w:rPr>
          <w:rFonts w:ascii="Times New Roman" w:hAnsi="Times New Roman" w:cs="Times New Roman"/>
          <w:sz w:val="28"/>
          <w:szCs w:val="28"/>
        </w:rPr>
        <w:t xml:space="preserve"> дозв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755D8">
        <w:rPr>
          <w:rFonts w:ascii="Times New Roman" w:hAnsi="Times New Roman" w:cs="Times New Roman"/>
          <w:sz w:val="28"/>
          <w:szCs w:val="28"/>
        </w:rPr>
        <w:t>л на розробку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безоплатно </w:t>
      </w:r>
      <w:r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 w:rsidRPr="008755D8">
        <w:rPr>
          <w:rFonts w:ascii="Times New Roman" w:hAnsi="Times New Roman" w:cs="Times New Roman"/>
          <w:sz w:val="28"/>
          <w:szCs w:val="28"/>
        </w:rPr>
        <w:t>у власність</w:t>
      </w:r>
      <w:r>
        <w:rPr>
          <w:rFonts w:ascii="Times New Roman" w:hAnsi="Times New Roman" w:cs="Times New Roman"/>
          <w:sz w:val="28"/>
          <w:szCs w:val="28"/>
        </w:rPr>
        <w:t>, орієнтовною площею 0,0773 га</w:t>
      </w:r>
      <w:r w:rsidRPr="00B82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FCD">
        <w:rPr>
          <w:rFonts w:ascii="Times New Roman" w:hAnsi="Times New Roman" w:cs="Times New Roman"/>
          <w:sz w:val="28"/>
          <w:szCs w:val="28"/>
        </w:rPr>
        <w:t xml:space="preserve">розташованої за </w:t>
      </w:r>
      <w:proofErr w:type="spellStart"/>
      <w:r w:rsidRPr="007C6FC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C6FC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вул.. Баркасна,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AF0586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Генічеська Гірка,</w:t>
      </w:r>
      <w:r w:rsidRPr="00AF0586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 із земель рекреаційного призначення.</w:t>
      </w:r>
    </w:p>
    <w:p w:rsidR="00654F30" w:rsidRDefault="00654F30" w:rsidP="0065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Про прийняте рішення повідомити зацікавлених осіб. </w:t>
      </w:r>
    </w:p>
    <w:p w:rsidR="00654F30" w:rsidRDefault="00654F30" w:rsidP="0065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Вищезазначеній особі у місячний термін замовити в землевпорядній організації, яка має відповідний дозвіл на виконання цих робіт (ліцензію), за свій рахунок розробити проект землеустрою щодо відведення безоплатно у власність земельної ділянки, зазначеної у п. 1 цього рішення.</w:t>
      </w:r>
    </w:p>
    <w:p w:rsidR="00654F30" w:rsidRPr="008755D8" w:rsidRDefault="00654F30" w:rsidP="0065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Проінформувати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 </w:t>
      </w:r>
    </w:p>
    <w:p w:rsidR="00654F30" w:rsidRPr="008755D8" w:rsidRDefault="00654F30" w:rsidP="0065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 та о</w:t>
      </w:r>
      <w:r>
        <w:rPr>
          <w:rFonts w:ascii="Times New Roman" w:hAnsi="Times New Roman" w:cs="Times New Roman"/>
          <w:sz w:val="28"/>
          <w:szCs w:val="28"/>
        </w:rPr>
        <w:t>хорони навколишнього середовища.</w:t>
      </w:r>
    </w:p>
    <w:p w:rsidR="00FE4F20" w:rsidRPr="00F5774F" w:rsidRDefault="00654F30" w:rsidP="00F5774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sectPr w:rsidR="00FE4F20" w:rsidRPr="00F5774F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654F30">
    <w:pPr>
      <w:pStyle w:val="a5"/>
      <w:jc w:val="right"/>
    </w:pPr>
  </w:p>
  <w:p w:rsidR="0090746B" w:rsidRDefault="00654F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187DD7"/>
    <w:rsid w:val="004C7385"/>
    <w:rsid w:val="00541C34"/>
    <w:rsid w:val="005515BB"/>
    <w:rsid w:val="00556180"/>
    <w:rsid w:val="005E2F04"/>
    <w:rsid w:val="006368CD"/>
    <w:rsid w:val="00654F30"/>
    <w:rsid w:val="00872885"/>
    <w:rsid w:val="009642DD"/>
    <w:rsid w:val="00A05D06"/>
    <w:rsid w:val="00AF7053"/>
    <w:rsid w:val="00B26415"/>
    <w:rsid w:val="00D12F9A"/>
    <w:rsid w:val="00E614BD"/>
    <w:rsid w:val="00F050F9"/>
    <w:rsid w:val="00F5774F"/>
    <w:rsid w:val="00F7186A"/>
    <w:rsid w:val="00FE4F2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2020-07-15T06:15:00Z</dcterms:created>
  <dcterms:modified xsi:type="dcterms:W3CDTF">2020-07-15T06:15:00Z</dcterms:modified>
</cp:coreProperties>
</file>