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D7" w:rsidRDefault="00187DD7" w:rsidP="0018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6E35547" wp14:editId="7A4B4A66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D7" w:rsidRDefault="00187DD7" w:rsidP="0018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DD7" w:rsidRDefault="00187DD7" w:rsidP="0018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187DD7" w:rsidRDefault="00187DD7" w:rsidP="00187D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87DD7" w:rsidRDefault="00187DD7" w:rsidP="0018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D7" w:rsidRDefault="00187DD7" w:rsidP="0018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87DD7" w:rsidRDefault="00187DD7" w:rsidP="00187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DD7" w:rsidRPr="00F700D4" w:rsidRDefault="00187DD7" w:rsidP="00187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</w:t>
      </w:r>
      <w:r w:rsidRPr="00F700D4">
        <w:rPr>
          <w:rFonts w:ascii="Times New Roman" w:hAnsi="Times New Roman" w:cs="Times New Roman"/>
          <w:sz w:val="28"/>
          <w:szCs w:val="28"/>
        </w:rPr>
        <w:t>.2020</w:t>
      </w:r>
      <w:r w:rsidRPr="00E6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E640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2410</w:t>
      </w:r>
    </w:p>
    <w:p w:rsidR="00187DD7" w:rsidRDefault="00187DD7" w:rsidP="00187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187DD7" w:rsidRDefault="00187DD7" w:rsidP="00187DD7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187DD7" w:rsidRDefault="00187DD7" w:rsidP="00187DD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 розгляд заяви</w:t>
      </w:r>
    </w:p>
    <w:p w:rsidR="00187DD7" w:rsidRDefault="00187DD7" w:rsidP="00187DD7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187DD7" w:rsidRDefault="00187DD7" w:rsidP="00187DD7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Розглянувши заяву громадянина України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про затвердження проекту землеустрою та надані документи, враховуючи затверджений генеральний план с. Щасливцеве з планом зонування території з розвитком рекреаційної зони, відповідно до ст. 36 Закону України «Про питну воду, питне водопостачання і водовідведення», ст. 93 Водного кодексу України,          керуючись ст. ст. 12, 113, 186</w:t>
      </w:r>
      <w:r w:rsidRPr="0066529D"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ст. 26 Закону України «Про місцеве самоврядування в Україні» сесія сільської ради</w:t>
      </w:r>
    </w:p>
    <w:p w:rsidR="00187DD7" w:rsidRDefault="00187DD7" w:rsidP="00187DD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ВИРІШИЛА:</w:t>
      </w:r>
    </w:p>
    <w:p w:rsidR="00187DD7" w:rsidRDefault="00187DD7" w:rsidP="00187DD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87DD7" w:rsidRDefault="00187DD7" w:rsidP="00187DD7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 Відмовити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у затвердженні проекту землеустрою щодо відведення земельної ділянки безоплатно у власність із земель житлової та громадської забудови Щасливцевської сільської ради, для будівництва і обслуговування житлового будинку, господарських будівель і споруд, площею 0,1899 га (кадастровий номер 6522186500:01:001:08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>
        <w:rPr>
          <w:rFonts w:cs="Times New Roman"/>
          <w:sz w:val="28"/>
          <w:szCs w:val="28"/>
          <w:lang w:val="uk-UA"/>
        </w:rPr>
        <w:t>адресою</w:t>
      </w:r>
      <w:proofErr w:type="spellEnd"/>
      <w:r>
        <w:rPr>
          <w:rFonts w:cs="Times New Roman"/>
          <w:sz w:val="28"/>
          <w:szCs w:val="28"/>
          <w:lang w:val="uk-UA"/>
        </w:rPr>
        <w:t xml:space="preserve">: вул. Миру,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, с. Щасливцеве, Генічеський район, Херсонська область </w:t>
      </w:r>
      <w:r w:rsidRPr="00F0539C">
        <w:rPr>
          <w:rFonts w:cs="Times New Roman"/>
          <w:sz w:val="28"/>
          <w:szCs w:val="28"/>
          <w:lang w:val="uk-UA"/>
        </w:rPr>
        <w:t>у зв’язку з невідповідністю проекту вимогам земельного законодавства.</w:t>
      </w:r>
    </w:p>
    <w:p w:rsidR="00187DD7" w:rsidRDefault="00187DD7" w:rsidP="00187DD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 xml:space="preserve">2. Про </w:t>
      </w:r>
      <w:proofErr w:type="spellStart"/>
      <w:r w:rsidRPr="00A844EA">
        <w:rPr>
          <w:rFonts w:cs="Times New Roman"/>
          <w:sz w:val="28"/>
          <w:szCs w:val="28"/>
          <w:lang w:val="ru-RU"/>
        </w:rPr>
        <w:t>прийняте</w:t>
      </w:r>
      <w:proofErr w:type="spellEnd"/>
      <w:r w:rsidRPr="00A844E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44EA">
        <w:rPr>
          <w:rFonts w:cs="Times New Roman"/>
          <w:sz w:val="28"/>
          <w:szCs w:val="28"/>
          <w:lang w:val="ru-RU"/>
        </w:rPr>
        <w:t>рішення</w:t>
      </w:r>
      <w:proofErr w:type="spellEnd"/>
      <w:r w:rsidRPr="00A844E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44EA">
        <w:rPr>
          <w:rFonts w:cs="Times New Roman"/>
          <w:sz w:val="28"/>
          <w:szCs w:val="28"/>
          <w:lang w:val="ru-RU"/>
        </w:rPr>
        <w:t>повідомити</w:t>
      </w:r>
      <w:proofErr w:type="spellEnd"/>
      <w:r w:rsidRPr="00A844E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44EA">
        <w:rPr>
          <w:rFonts w:cs="Times New Roman"/>
          <w:sz w:val="28"/>
          <w:szCs w:val="28"/>
          <w:lang w:val="ru-RU"/>
        </w:rPr>
        <w:t>зацікавлених</w:t>
      </w:r>
      <w:proofErr w:type="spellEnd"/>
      <w:r w:rsidRPr="00A844E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844EA">
        <w:rPr>
          <w:rFonts w:cs="Times New Roman"/>
          <w:sz w:val="28"/>
          <w:szCs w:val="28"/>
          <w:lang w:val="ru-RU"/>
        </w:rPr>
        <w:t>осіб</w:t>
      </w:r>
      <w:proofErr w:type="spellEnd"/>
      <w:r w:rsidRPr="00A844EA">
        <w:rPr>
          <w:rFonts w:cs="Times New Roman"/>
          <w:sz w:val="28"/>
          <w:szCs w:val="28"/>
          <w:lang w:val="ru-RU"/>
        </w:rPr>
        <w:t xml:space="preserve">. </w:t>
      </w:r>
    </w:p>
    <w:p w:rsidR="00187DD7" w:rsidRDefault="00187DD7" w:rsidP="00187DD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3.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87DD7" w:rsidRDefault="00187DD7" w:rsidP="00187DD7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87DD7" w:rsidRDefault="00187DD7" w:rsidP="00187DD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87DD7" w:rsidRDefault="00187DD7" w:rsidP="00187DD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87DD7" w:rsidRDefault="00187DD7" w:rsidP="00187DD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187DD7" w:rsidRDefault="00187DD7" w:rsidP="00187DD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87DD7" w:rsidRDefault="00187DD7" w:rsidP="00187DD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87DD7" w:rsidRPr="000E1652" w:rsidRDefault="00187DD7" w:rsidP="00187DD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E4F20" w:rsidRPr="00556180" w:rsidRDefault="00FE4F20" w:rsidP="00556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4F20" w:rsidRPr="00556180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187DD7">
    <w:pPr>
      <w:pStyle w:val="a5"/>
      <w:jc w:val="right"/>
    </w:pPr>
  </w:p>
  <w:p w:rsidR="0090746B" w:rsidRDefault="00187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541C34"/>
    <w:rsid w:val="005515BB"/>
    <w:rsid w:val="00556180"/>
    <w:rsid w:val="00872885"/>
    <w:rsid w:val="009642DD"/>
    <w:rsid w:val="00A05D06"/>
    <w:rsid w:val="00B26415"/>
    <w:rsid w:val="00D12F9A"/>
    <w:rsid w:val="00E614BD"/>
    <w:rsid w:val="00F050F9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2020-07-15T06:10:00Z</dcterms:created>
  <dcterms:modified xsi:type="dcterms:W3CDTF">2020-07-15T06:10:00Z</dcterms:modified>
</cp:coreProperties>
</file>