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BB" w:rsidRPr="005515BB" w:rsidRDefault="005515BB" w:rsidP="005515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85125A5" wp14:editId="0C1E1C3D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BB" w:rsidRPr="005515BB" w:rsidRDefault="005515BB" w:rsidP="005515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15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122 СЕСІЯ  ЩАСЛИВЦЕВСЬКОЇ СІЛЬСЬКОЇ РАДИ</w:t>
      </w:r>
    </w:p>
    <w:p w:rsidR="005515BB" w:rsidRPr="005515BB" w:rsidRDefault="005515BB" w:rsidP="005515B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15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СКЛИКАННЯ</w:t>
      </w:r>
    </w:p>
    <w:p w:rsidR="005515BB" w:rsidRPr="005515BB" w:rsidRDefault="005515BB" w:rsidP="005515B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5515BB" w:rsidRPr="005515BB" w:rsidRDefault="005515BB" w:rsidP="00551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5BB">
        <w:rPr>
          <w:rFonts w:ascii="Times New Roman" w:hAnsi="Times New Roman" w:cs="Times New Roman"/>
          <w:color w:val="000000" w:themeColor="text1"/>
          <w:sz w:val="28"/>
          <w:szCs w:val="28"/>
        </w:rPr>
        <w:t>10.07.2020 р.                                       № 2399</w:t>
      </w:r>
    </w:p>
    <w:p w:rsidR="005515BB" w:rsidRPr="005515BB" w:rsidRDefault="005515BB" w:rsidP="005515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5BB">
        <w:rPr>
          <w:rFonts w:ascii="Times New Roman" w:hAnsi="Times New Roman" w:cs="Times New Roman"/>
          <w:color w:val="000000" w:themeColor="text1"/>
          <w:sz w:val="28"/>
          <w:szCs w:val="28"/>
        </w:rPr>
        <w:t>с. Щасливцеве</w:t>
      </w:r>
    </w:p>
    <w:p w:rsidR="005515BB" w:rsidRPr="005515BB" w:rsidRDefault="005515BB" w:rsidP="005515BB">
      <w:pPr>
        <w:widowControl w:val="0"/>
        <w:ind w:right="5608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Про внесення змін до рішення 119 сесії Щасливцевської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>сільскої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ради 7 скликання №2308 від 27.05.2020р. «Про проведення земельних торгів у формі аукціону» (зі змінами)</w:t>
      </w:r>
    </w:p>
    <w:p w:rsidR="005515BB" w:rsidRPr="005515BB" w:rsidRDefault="005515BB" w:rsidP="005515BB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>З метою приведення строків виконання рішення,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ВИРІШИЛА:</w:t>
      </w:r>
    </w:p>
    <w:p w:rsidR="005515BB" w:rsidRPr="005515BB" w:rsidRDefault="005515BB" w:rsidP="005515B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Sylfaen" w:hAnsi="Times New Roman" w:cs="Times New Roman"/>
          <w:sz w:val="28"/>
          <w:szCs w:val="28"/>
          <w:lang w:val="ru-RU" w:bidi="uk-UA"/>
        </w:rPr>
      </w:pP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>Внести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зміни до пункту 1 рішення </w:t>
      </w:r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Щасливцевської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сільскої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ради №2308 «Про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проведення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земельних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торгіву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формі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аукціону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» (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зі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змінами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), а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саме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викласти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в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новій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 xml:space="preserve">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редакції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:</w:t>
      </w:r>
    </w:p>
    <w:p w:rsidR="005515BB" w:rsidRPr="005515BB" w:rsidRDefault="005515BB" w:rsidP="005515BB">
      <w:pPr>
        <w:widowControl w:val="0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bidi="uk-UA"/>
        </w:rPr>
      </w:pPr>
      <w:r w:rsidRPr="005515BB">
        <w:rPr>
          <w:rFonts w:ascii="Times New Roman" w:eastAsia="Sylfaen" w:hAnsi="Times New Roman" w:cs="Times New Roman"/>
          <w:sz w:val="28"/>
          <w:szCs w:val="28"/>
          <w:lang w:val="ru-RU" w:bidi="uk-UA"/>
        </w:rPr>
        <w:t>«</w:t>
      </w:r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1. Включити до переліку земельних ділянок комунальної власності територіальної громади сіл Щасливцеве, Генічеська Гірка і селище Приозерне (в особі Щасливцевської сільської ради) та/або прав на них, які виставляються на земельні торги окремими лотами, право оренди на 10 років, на земельну ділянку, розташовану в с. Генічеська Гірка Генічеського району Херсонської області, орієнтовною площею 1,5 га, та призначену для будівництва та обслуговування </w:t>
      </w:r>
      <w:proofErr w:type="spellStart"/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>обʼєктів</w:t>
      </w:r>
      <w:proofErr w:type="spellEnd"/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 xml:space="preserve"> туристичної інфраструктури та закладів громадського харчування  (цільове призначення КВЦПЗ 03.08) із земель житлової та громадської забудови.».</w:t>
      </w:r>
    </w:p>
    <w:p w:rsidR="005515BB" w:rsidRPr="005515BB" w:rsidRDefault="005515BB" w:rsidP="005515BB">
      <w:pPr>
        <w:widowControl w:val="0"/>
        <w:ind w:firstLine="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5BB">
        <w:rPr>
          <w:rFonts w:ascii="Times New Roman" w:eastAsia="Sylfaen" w:hAnsi="Times New Roman" w:cs="Times New Roman"/>
          <w:sz w:val="28"/>
          <w:szCs w:val="28"/>
          <w:lang w:bidi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E4F20" w:rsidRPr="005515BB" w:rsidRDefault="005515BB" w:rsidP="00FF6C1F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  <w:r w:rsidRPr="00660EAD">
        <w:rPr>
          <w:color w:val="000000" w:themeColor="text1"/>
          <w:sz w:val="28"/>
          <w:szCs w:val="28"/>
        </w:rPr>
        <w:t>Сільський голова                                                      В.ПЛОХУШКО</w:t>
      </w:r>
      <w:bookmarkStart w:id="0" w:name="_GoBack"/>
      <w:bookmarkEnd w:id="0"/>
    </w:p>
    <w:sectPr w:rsidR="00FE4F20" w:rsidRPr="005515B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E614BD">
    <w:pPr>
      <w:pStyle w:val="a5"/>
      <w:jc w:val="right"/>
    </w:pPr>
  </w:p>
  <w:p w:rsidR="0090746B" w:rsidRDefault="00E61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5515BB"/>
    <w:rsid w:val="009642DD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2020-07-15T06:00:00Z</dcterms:created>
  <dcterms:modified xsi:type="dcterms:W3CDTF">2020-07-15T06:00:00Z</dcterms:modified>
</cp:coreProperties>
</file>