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73" w:rsidRDefault="00D37B73" w:rsidP="00D37B73">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14:anchorId="0F6BEEFE" wp14:editId="3ABC3ACC">
            <wp:extent cx="461010" cy="597535"/>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61010" cy="597535"/>
                    </a:xfrm>
                    <a:prstGeom prst="rect">
                      <a:avLst/>
                    </a:prstGeom>
                    <a:noFill/>
                    <a:ln w="9525">
                      <a:noFill/>
                      <a:miter lim="800000"/>
                      <a:headEnd/>
                      <a:tailEnd/>
                    </a:ln>
                  </pic:spPr>
                </pic:pic>
              </a:graphicData>
            </a:graphic>
          </wp:inline>
        </w:drawing>
      </w:r>
    </w:p>
    <w:p w:rsidR="00D37B73" w:rsidRDefault="00D37B73" w:rsidP="00D37B73">
      <w:pPr>
        <w:spacing w:after="0"/>
        <w:jc w:val="center"/>
        <w:rPr>
          <w:rFonts w:ascii="Times New Roman" w:hAnsi="Times New Roman" w:cs="Times New Roman"/>
          <w:b/>
          <w:bCs/>
          <w:sz w:val="28"/>
          <w:szCs w:val="28"/>
        </w:rPr>
      </w:pPr>
    </w:p>
    <w:p w:rsidR="00D37B73" w:rsidRDefault="00D37B73" w:rsidP="00D37B73">
      <w:pPr>
        <w:spacing w:after="0"/>
        <w:jc w:val="center"/>
        <w:rPr>
          <w:rFonts w:ascii="Times New Roman" w:hAnsi="Times New Roman" w:cs="Times New Roman"/>
          <w:b/>
          <w:bCs/>
          <w:sz w:val="28"/>
          <w:szCs w:val="28"/>
        </w:rPr>
      </w:pPr>
      <w:r>
        <w:rPr>
          <w:rFonts w:ascii="Times New Roman" w:hAnsi="Times New Roman" w:cs="Times New Roman"/>
          <w:b/>
          <w:bCs/>
          <w:sz w:val="28"/>
          <w:szCs w:val="28"/>
        </w:rPr>
        <w:t>121 СЕСІЯ ЩАСЛИВЦЕВСЬКОЇ СІЛЬСЬКОЇ РАДИ</w:t>
      </w:r>
    </w:p>
    <w:p w:rsidR="00D37B73" w:rsidRDefault="00D37B73" w:rsidP="00D37B73">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D37B73" w:rsidRDefault="00D37B73" w:rsidP="00D37B73">
      <w:pPr>
        <w:spacing w:after="0"/>
        <w:jc w:val="center"/>
        <w:rPr>
          <w:rFonts w:ascii="Times New Roman" w:hAnsi="Times New Roman" w:cs="Times New Roman"/>
          <w:b/>
          <w:sz w:val="28"/>
          <w:szCs w:val="28"/>
        </w:rPr>
      </w:pPr>
    </w:p>
    <w:p w:rsidR="00D37B73" w:rsidRDefault="00D37B73" w:rsidP="00D37B73">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D37B73" w:rsidRDefault="00D37B73" w:rsidP="00D37B73">
      <w:pPr>
        <w:spacing w:after="0"/>
        <w:rPr>
          <w:rFonts w:ascii="Times New Roman" w:hAnsi="Times New Roman" w:cs="Times New Roman"/>
          <w:sz w:val="28"/>
          <w:szCs w:val="28"/>
        </w:rPr>
      </w:pPr>
    </w:p>
    <w:p w:rsidR="00D37B73" w:rsidRDefault="00D37B73" w:rsidP="00D37B73">
      <w:pPr>
        <w:spacing w:after="0"/>
        <w:rPr>
          <w:rFonts w:ascii="Times New Roman" w:hAnsi="Times New Roman" w:cs="Times New Roman"/>
          <w:sz w:val="28"/>
          <w:szCs w:val="28"/>
        </w:rPr>
      </w:pPr>
      <w:r>
        <w:rPr>
          <w:rFonts w:ascii="Times New Roman" w:hAnsi="Times New Roman" w:cs="Times New Roman"/>
          <w:sz w:val="28"/>
          <w:szCs w:val="28"/>
        </w:rPr>
        <w:t>25.06.2020 р.                                        № 2388</w:t>
      </w:r>
    </w:p>
    <w:p w:rsidR="00D37B73" w:rsidRDefault="00D37B73" w:rsidP="00D37B73">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D37B73" w:rsidRDefault="00D37B73" w:rsidP="00D37B73">
      <w:pPr>
        <w:spacing w:after="0"/>
        <w:ind w:right="5810"/>
        <w:jc w:val="both"/>
        <w:rPr>
          <w:rFonts w:ascii="Times New Roman" w:hAnsi="Times New Roman" w:cs="Times New Roman"/>
          <w:sz w:val="28"/>
          <w:szCs w:val="28"/>
        </w:rPr>
      </w:pPr>
    </w:p>
    <w:p w:rsidR="00D37B73" w:rsidRDefault="00D37B73" w:rsidP="00D37B73">
      <w:pPr>
        <w:rPr>
          <w:rFonts w:ascii="Times New Roman" w:hAnsi="Times New Roman" w:cs="Times New Roman"/>
          <w:sz w:val="28"/>
          <w:szCs w:val="28"/>
        </w:rPr>
      </w:pPr>
      <w:r>
        <w:rPr>
          <w:rFonts w:ascii="Times New Roman" w:hAnsi="Times New Roman" w:cs="Times New Roman"/>
          <w:sz w:val="28"/>
          <w:szCs w:val="28"/>
        </w:rPr>
        <w:t>Про розгляд заяви</w:t>
      </w:r>
    </w:p>
    <w:p w:rsidR="00D37B73" w:rsidRDefault="00D37B73" w:rsidP="00D37B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заяву громадянина України </w:t>
      </w: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s="Times New Roman"/>
          <w:sz w:val="28"/>
          <w:szCs w:val="28"/>
        </w:rPr>
        <w:t xml:space="preserve"> від 19.06.2020р.)про надання дозволу на розробку проекту землеустрою щодо відведення безоплатно у власність земельної ділянки, орієнтовною площею 0,24 га, для будівництва і обслуговування житлового будинку, господарських будівель і споруд, та надані документи,</w:t>
      </w:r>
      <w:r w:rsidRPr="0015729A">
        <w:rPr>
          <w:sz w:val="28"/>
          <w:szCs w:val="28"/>
        </w:rPr>
        <w:t xml:space="preserve"> </w:t>
      </w:r>
      <w:r w:rsidRPr="0015729A">
        <w:rPr>
          <w:rFonts w:ascii="Times New Roman" w:hAnsi="Times New Roman" w:cs="Times New Roman"/>
          <w:sz w:val="28"/>
          <w:szCs w:val="28"/>
        </w:rPr>
        <w:t xml:space="preserve">враховуючі що у відповідності до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xml:space="preserve">, поєднаного з планами зонування з розвитком рекреаційної зони та схемами інженерного обладнання, території, енергопостачання, територія, позначена заявником на власних графічних матеріалах як, 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крайнього проводу в обидва боки, біля ділянки встановлено КТП 10/04ю№764 охорона зона якого складає 3(три) метри (відповідно до листа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w:t>
      </w:r>
      <w:r w:rsidRPr="0015729A">
        <w:rPr>
          <w:rFonts w:ascii="Times New Roman" w:hAnsi="Times New Roman" w:cs="Times New Roman"/>
          <w:sz w:val="28"/>
          <w:szCs w:val="28"/>
        </w:rPr>
        <w:t xml:space="preserve"> </w:t>
      </w:r>
      <w:r>
        <w:rPr>
          <w:rFonts w:ascii="Times New Roman" w:hAnsi="Times New Roman" w:cs="Times New Roman"/>
          <w:sz w:val="28"/>
          <w:szCs w:val="28"/>
        </w:rPr>
        <w:t xml:space="preserve">керуючись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12, 19, 38, 39, 118, 121 Земельного кодексу України та ст. 26 Закону України «Про місцеве самоврядування в Україні» сесія сільської ради</w:t>
      </w:r>
    </w:p>
    <w:p w:rsidR="00D37B73" w:rsidRDefault="00D37B73" w:rsidP="00D37B73">
      <w:pPr>
        <w:spacing w:after="0"/>
        <w:rPr>
          <w:rFonts w:ascii="Times New Roman" w:hAnsi="Times New Roman" w:cs="Times New Roman"/>
          <w:sz w:val="28"/>
          <w:szCs w:val="28"/>
        </w:rPr>
      </w:pPr>
      <w:r>
        <w:rPr>
          <w:rFonts w:ascii="Times New Roman" w:hAnsi="Times New Roman" w:cs="Times New Roman"/>
          <w:sz w:val="28"/>
          <w:szCs w:val="28"/>
        </w:rPr>
        <w:t>ВИРІШИЛА:</w:t>
      </w:r>
    </w:p>
    <w:p w:rsidR="00D37B73" w:rsidRDefault="00D37B73" w:rsidP="00D37B73">
      <w:pPr>
        <w:spacing w:after="0"/>
        <w:rPr>
          <w:rFonts w:ascii="Times New Roman" w:hAnsi="Times New Roman" w:cs="Times New Roman"/>
          <w:sz w:val="28"/>
          <w:szCs w:val="28"/>
        </w:rPr>
      </w:pPr>
    </w:p>
    <w:p w:rsidR="00D37B73" w:rsidRDefault="00D37B73" w:rsidP="00D37B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Відмовити </w:t>
      </w:r>
      <w:r>
        <w:rPr>
          <w:rFonts w:ascii="Times New Roman" w:hAnsi="Times New Roman" w:cs="Times New Roman"/>
          <w:sz w:val="28"/>
          <w:szCs w:val="28"/>
        </w:rPr>
        <w:t>***</w:t>
      </w:r>
      <w:r>
        <w:rPr>
          <w:rFonts w:ascii="Times New Roman" w:hAnsi="Times New Roman" w:cs="Times New Roman"/>
          <w:sz w:val="28"/>
          <w:szCs w:val="28"/>
        </w:rPr>
        <w:t xml:space="preserve"> (ін.. код </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в наданні дозволу на розробку проекту землеустрою щодо відведення безоплатно земельної ділянки у власність, орієнтовною площею 0,24 га для будівництва і обслуговування житлового будинку, господарських будівель і споруд у зв’язку з:</w:t>
      </w:r>
    </w:p>
    <w:p w:rsidR="00D37B73" w:rsidRDefault="00D37B73" w:rsidP="00D37B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додаток 1: </w:t>
      </w:r>
      <w:r w:rsidRPr="0015729A">
        <w:rPr>
          <w:rFonts w:ascii="Times New Roman" w:hAnsi="Times New Roman" w:cs="Times New Roman"/>
          <w:sz w:val="28"/>
          <w:szCs w:val="28"/>
        </w:rPr>
        <w:t xml:space="preserve">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 xml:space="preserve">майдани, вулиці, проїзди, </w:t>
      </w:r>
      <w:r w:rsidRPr="0015729A">
        <w:rPr>
          <w:rFonts w:ascii="Times New Roman" w:hAnsi="Times New Roman" w:cs="Times New Roman"/>
          <w:color w:val="000000"/>
          <w:sz w:val="28"/>
          <w:szCs w:val="28"/>
          <w:shd w:val="clear" w:color="auto" w:fill="FFFFFF"/>
        </w:rPr>
        <w:lastRenderedPageBreak/>
        <w:t>шляхи, набережні, пляжі, парки, сквери, бульвари, кладовища, місця знешкодження та утилізації відходів тощо)</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p>
    <w:p w:rsidR="00D37B73" w:rsidRDefault="00D37B73" w:rsidP="00D37B7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додаток 2</w:t>
      </w:r>
      <w:r w:rsidRPr="003F33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бажане місце розташування земельної ділянки згідно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поєднаного з планами зонування з розвитком рекреаційної зони</w:t>
      </w:r>
      <w:r w:rsidRPr="0015729A">
        <w:rPr>
          <w:rFonts w:ascii="Times New Roman" w:hAnsi="Times New Roman" w:cs="Times New Roman"/>
          <w:sz w:val="28"/>
          <w:szCs w:val="28"/>
        </w:rPr>
        <w:t xml:space="preserve"> </w:t>
      </w:r>
      <w:r>
        <w:rPr>
          <w:rFonts w:ascii="Times New Roman" w:hAnsi="Times New Roman" w:cs="Times New Roman"/>
          <w:sz w:val="28"/>
          <w:szCs w:val="28"/>
        </w:rPr>
        <w:t>є охороною зоною існуючого кладовища.</w:t>
      </w:r>
    </w:p>
    <w:p w:rsidR="00D37B73" w:rsidRDefault="00D37B73" w:rsidP="00D37B7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3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поряд з ділянкою проходять ЛЕП – 10 кВ охорона зона якої складає 10 (десять) метрів від крайнього проводу в обидва боки</w:t>
      </w:r>
      <w:r>
        <w:rPr>
          <w:rFonts w:ascii="Times New Roman" w:hAnsi="Times New Roman" w:cs="Times New Roman"/>
          <w:color w:val="000000"/>
          <w:sz w:val="28"/>
          <w:szCs w:val="28"/>
        </w:rPr>
        <w:t>, прокладений існуючий (діючий) газопровід.</w:t>
      </w:r>
    </w:p>
    <w:p w:rsidR="00D37B73" w:rsidRDefault="00D37B73" w:rsidP="00D37B7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4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w:t>
      </w:r>
      <w:r>
        <w:rPr>
          <w:rFonts w:ascii="Times New Roman" w:hAnsi="Times New Roman" w:cs="Times New Roman"/>
          <w:color w:val="000000"/>
          <w:sz w:val="28"/>
          <w:szCs w:val="28"/>
        </w:rPr>
        <w:t>яд з ділянкою проходять ЛЕП – 35</w:t>
      </w:r>
      <w:r w:rsidRPr="0015729A">
        <w:rPr>
          <w:rFonts w:ascii="Times New Roman" w:hAnsi="Times New Roman" w:cs="Times New Roman"/>
          <w:color w:val="000000"/>
          <w:sz w:val="28"/>
          <w:szCs w:val="28"/>
        </w:rPr>
        <w:t xml:space="preserve"> кВ</w:t>
      </w:r>
      <w:r>
        <w:rPr>
          <w:rFonts w:ascii="Times New Roman" w:hAnsi="Times New Roman" w:cs="Times New Roman"/>
          <w:color w:val="000000"/>
          <w:sz w:val="28"/>
          <w:szCs w:val="28"/>
        </w:rPr>
        <w:t>т</w:t>
      </w:r>
      <w:r w:rsidRPr="0015729A">
        <w:rPr>
          <w:rFonts w:ascii="Times New Roman" w:hAnsi="Times New Roman" w:cs="Times New Roman"/>
          <w:color w:val="000000"/>
          <w:sz w:val="28"/>
          <w:szCs w:val="28"/>
        </w:rPr>
        <w:t xml:space="preserve"> охорона зона якої складає 10 (десять) метрів від крайнього проводу в обидва боки</w:t>
      </w:r>
      <w:r>
        <w:rPr>
          <w:rFonts w:ascii="Times New Roman" w:hAnsi="Times New Roman" w:cs="Times New Roman"/>
          <w:color w:val="000000"/>
          <w:sz w:val="28"/>
          <w:szCs w:val="28"/>
        </w:rPr>
        <w:t>.</w:t>
      </w:r>
    </w:p>
    <w:p w:rsidR="00D37B73" w:rsidRPr="003F33EE" w:rsidRDefault="00D37B73" w:rsidP="00D37B7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додаток </w:t>
      </w:r>
      <w:r w:rsidRPr="0015729A">
        <w:rPr>
          <w:rFonts w:ascii="Times New Roman" w:hAnsi="Times New Roman" w:cs="Times New Roman"/>
          <w:sz w:val="28"/>
          <w:szCs w:val="28"/>
        </w:rPr>
        <w:t xml:space="preserve">5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w:t>
      </w:r>
      <w:r>
        <w:rPr>
          <w:rFonts w:ascii="Times New Roman" w:hAnsi="Times New Roman" w:cs="Times New Roman"/>
          <w:color w:val="000000"/>
          <w:sz w:val="28"/>
          <w:szCs w:val="28"/>
        </w:rPr>
        <w:t>райнього проводу в обидва боки.</w:t>
      </w:r>
    </w:p>
    <w:p w:rsidR="00D37B73" w:rsidRDefault="00D37B73" w:rsidP="00D37B73">
      <w:pPr>
        <w:spacing w:after="0" w:line="240" w:lineRule="auto"/>
        <w:ind w:firstLine="709"/>
        <w:jc w:val="both"/>
        <w:rPr>
          <w:rFonts w:ascii="Times New Roman" w:hAnsi="Times New Roman" w:cs="Times New Roman"/>
          <w:sz w:val="28"/>
          <w:szCs w:val="28"/>
        </w:rPr>
      </w:pPr>
      <w:r w:rsidRPr="0015729A">
        <w:rPr>
          <w:rFonts w:ascii="Times New Roman" w:hAnsi="Times New Roman" w:cs="Times New Roman"/>
          <w:sz w:val="28"/>
          <w:szCs w:val="28"/>
        </w:rPr>
        <w:t>2</w:t>
      </w:r>
      <w:r>
        <w:rPr>
          <w:rFonts w:ascii="Times New Roman" w:hAnsi="Times New Roman" w:cs="Times New Roman"/>
          <w:sz w:val="28"/>
          <w:szCs w:val="28"/>
        </w:rPr>
        <w:t xml:space="preserve">. Про прийняте рішення повідомити зацікавлених осіб. </w:t>
      </w:r>
    </w:p>
    <w:p w:rsidR="00D37B73" w:rsidRDefault="00D37B73" w:rsidP="00D37B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D37B73" w:rsidRDefault="00D37B73" w:rsidP="00D37B73">
      <w:pPr>
        <w:rPr>
          <w:rFonts w:ascii="Times New Roman" w:hAnsi="Times New Roman" w:cs="Times New Roman"/>
          <w:sz w:val="28"/>
          <w:szCs w:val="28"/>
        </w:rPr>
      </w:pPr>
    </w:p>
    <w:p w:rsidR="00D37B73" w:rsidRDefault="00D37B73" w:rsidP="00D37B73">
      <w:pPr>
        <w:pStyle w:val="Standard"/>
        <w:jc w:val="both"/>
        <w:rPr>
          <w:rFonts w:cs="Times New Roman"/>
          <w:sz w:val="28"/>
          <w:szCs w:val="28"/>
          <w:lang w:val="ru-RU"/>
        </w:rPr>
      </w:pPr>
      <w:r>
        <w:rPr>
          <w:rFonts w:cs="Times New Roman"/>
          <w:sz w:val="28"/>
          <w:szCs w:val="28"/>
          <w:lang w:val="uk-UA"/>
        </w:rPr>
        <w:t>Сільський голова                                                                     В.ПЛОХУШКО</w:t>
      </w:r>
      <w:r>
        <w:rPr>
          <w:rFonts w:cs="Times New Roman"/>
          <w:sz w:val="28"/>
          <w:szCs w:val="28"/>
          <w:lang w:val="ru-RU"/>
        </w:rPr>
        <w:tab/>
      </w:r>
    </w:p>
    <w:p w:rsidR="00D37B73" w:rsidRDefault="00D37B73" w:rsidP="00D37B73"/>
    <w:p w:rsidR="00D37B73" w:rsidRDefault="00D37B73" w:rsidP="00D37B73"/>
    <w:p w:rsidR="007D6CAE" w:rsidRPr="00D82896" w:rsidRDefault="007D6CAE">
      <w:pPr>
        <w:rPr>
          <w:sz w:val="28"/>
          <w:szCs w:val="28"/>
        </w:rPr>
      </w:pPr>
    </w:p>
    <w:sectPr w:rsidR="007D6CAE" w:rsidRPr="00D82896" w:rsidSect="00732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B2"/>
    <w:rsid w:val="001F6237"/>
    <w:rsid w:val="003B442B"/>
    <w:rsid w:val="004D05A8"/>
    <w:rsid w:val="005053A9"/>
    <w:rsid w:val="007211C1"/>
    <w:rsid w:val="007D6CAE"/>
    <w:rsid w:val="008D2190"/>
    <w:rsid w:val="00BF1AA0"/>
    <w:rsid w:val="00C14CC2"/>
    <w:rsid w:val="00CA4508"/>
    <w:rsid w:val="00D110A7"/>
    <w:rsid w:val="00D304E1"/>
    <w:rsid w:val="00D37B73"/>
    <w:rsid w:val="00D82896"/>
    <w:rsid w:val="00DB17B2"/>
    <w:rsid w:val="00F270D9"/>
    <w:rsid w:val="00F67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1587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2020-06-30T08:56:00Z</dcterms:created>
  <dcterms:modified xsi:type="dcterms:W3CDTF">2020-06-30T08:56:00Z</dcterms:modified>
</cp:coreProperties>
</file>