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6C3A3DD" wp14:editId="2A72387E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4C" w:rsidRDefault="0072044C" w:rsidP="0072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2044C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44C" w:rsidRPr="007C23A9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25.06.2020 р. 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2377</w:t>
      </w:r>
    </w:p>
    <w:p w:rsidR="0072044C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2044C" w:rsidRDefault="0072044C" w:rsidP="0072044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2044C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72044C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72044C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72044C" w:rsidRDefault="0072044C" w:rsidP="00720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44C" w:rsidRPr="008755D8" w:rsidRDefault="0072044C" w:rsidP="0072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та П’ятого Апеляційного адміністративного суду від 20 травня 2020 р.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0,12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 xml:space="preserve">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Гагаріна,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</w:t>
      </w:r>
      <w:r w:rsidRPr="00A1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 рішення №99 від 18.04.2011 р., прийняте 9 сесією Щасливцевської сільської ради 5 скликання </w:t>
      </w:r>
      <w:r w:rsidRPr="008755D8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72044C" w:rsidRPr="008755D8" w:rsidRDefault="0072044C" w:rsidP="0072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44C" w:rsidRPr="008755D8" w:rsidRDefault="0072044C" w:rsidP="0072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72044C" w:rsidRDefault="0072044C" w:rsidP="0072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надані </w:t>
      </w:r>
      <w:r w:rsidRPr="008755D8">
        <w:rPr>
          <w:rFonts w:ascii="Times New Roman" w:hAnsi="Times New Roman" w:cs="Times New Roman"/>
          <w:sz w:val="28"/>
          <w:szCs w:val="28"/>
        </w:rPr>
        <w:t>дозв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5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0,12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вул.. Гагаріна,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у зв’язку з тим, що на земельній ділянці розташована господарська споруда згідно </w:t>
      </w:r>
      <w:r w:rsidRPr="00BD0F0B">
        <w:rPr>
          <w:rFonts w:ascii="Times New Roman" w:hAnsi="Times New Roman" w:cs="Times New Roman"/>
          <w:sz w:val="28"/>
          <w:szCs w:val="28"/>
        </w:rPr>
        <w:t>Генеральному плану забудови села Щасливцеве Генічеського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F0B">
        <w:rPr>
          <w:rFonts w:ascii="Times New Roman" w:hAnsi="Times New Roman" w:cs="Times New Roman"/>
          <w:sz w:val="28"/>
          <w:szCs w:val="28"/>
        </w:rPr>
        <w:t>району Херсонської області поєднаного з планами зонування території розвитком</w:t>
      </w:r>
      <w:r>
        <w:rPr>
          <w:rFonts w:ascii="Times New Roman" w:hAnsi="Times New Roman" w:cs="Times New Roman"/>
          <w:sz w:val="28"/>
          <w:szCs w:val="28"/>
        </w:rPr>
        <w:t xml:space="preserve"> рекреаційної зони.</w:t>
      </w:r>
    </w:p>
    <w:p w:rsidR="0072044C" w:rsidRPr="008755D8" w:rsidRDefault="0072044C" w:rsidP="0072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0B">
        <w:rPr>
          <w:rFonts w:ascii="Times New Roman" w:hAnsi="Times New Roman" w:cs="Times New Roman"/>
          <w:sz w:val="28"/>
          <w:szCs w:val="28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72044C" w:rsidRDefault="0072044C" w:rsidP="0072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72044C" w:rsidRPr="008755D8" w:rsidRDefault="0072044C" w:rsidP="0072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4C" w:rsidRPr="00E65CA4" w:rsidRDefault="0072044C" w:rsidP="00720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7D6CAE" w:rsidRPr="00B7437A" w:rsidRDefault="007D6CAE" w:rsidP="009F5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CAE" w:rsidRPr="00B7437A" w:rsidSect="005E748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51CB1"/>
    <w:rsid w:val="004D05A8"/>
    <w:rsid w:val="005053A9"/>
    <w:rsid w:val="0072044C"/>
    <w:rsid w:val="007211C1"/>
    <w:rsid w:val="00764088"/>
    <w:rsid w:val="007D6CAE"/>
    <w:rsid w:val="008D2190"/>
    <w:rsid w:val="009F5BE3"/>
    <w:rsid w:val="00A7217A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2020-06-30T09:08:00Z</dcterms:created>
  <dcterms:modified xsi:type="dcterms:W3CDTF">2020-06-30T09:08:00Z</dcterms:modified>
</cp:coreProperties>
</file>