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0F" w:rsidRDefault="004D550F" w:rsidP="004D55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F08C0F2" wp14:editId="2DDECB2C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0F" w:rsidRDefault="004D550F" w:rsidP="004D55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50F" w:rsidRDefault="004D550F" w:rsidP="004D55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4D550F" w:rsidRDefault="004D550F" w:rsidP="004D55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D550F" w:rsidRDefault="004D550F" w:rsidP="004D5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0F" w:rsidRDefault="004D550F" w:rsidP="004D5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D550F" w:rsidRDefault="004D550F" w:rsidP="004D5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50F" w:rsidRPr="00A77F80" w:rsidRDefault="004D550F" w:rsidP="004D55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7F80">
        <w:rPr>
          <w:rFonts w:ascii="Times New Roman" w:hAnsi="Times New Roman" w:cs="Times New Roman"/>
          <w:sz w:val="28"/>
          <w:szCs w:val="28"/>
          <w:lang w:val="ru-RU"/>
        </w:rPr>
        <w:t>25.06.2020</w:t>
      </w:r>
      <w:r w:rsidRPr="00A77F80">
        <w:rPr>
          <w:rFonts w:ascii="Times New Roman" w:hAnsi="Times New Roman" w:cs="Times New Roman"/>
          <w:sz w:val="28"/>
          <w:szCs w:val="28"/>
        </w:rPr>
        <w:t xml:space="preserve"> р.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F80">
        <w:rPr>
          <w:rFonts w:ascii="Times New Roman" w:hAnsi="Times New Roman" w:cs="Times New Roman"/>
          <w:sz w:val="28"/>
          <w:szCs w:val="28"/>
          <w:lang w:val="ru-RU"/>
        </w:rPr>
        <w:t>№ 2374</w:t>
      </w:r>
    </w:p>
    <w:p w:rsidR="004D550F" w:rsidRPr="00A77F80" w:rsidRDefault="004D550F" w:rsidP="004D5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D550F" w:rsidRPr="00A77F80" w:rsidRDefault="004D550F" w:rsidP="004D550F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Default="004D550F" w:rsidP="004D5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</w:p>
    <w:p w:rsidR="004D550F" w:rsidRPr="00A77F80" w:rsidRDefault="004D550F" w:rsidP="004D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F80">
        <w:rPr>
          <w:rFonts w:ascii="Times New Roman" w:hAnsi="Times New Roman" w:cs="Times New Roman"/>
          <w:sz w:val="28"/>
          <w:szCs w:val="28"/>
        </w:rPr>
        <w:t>На виконання рішення Херсонського окружного адміністративного суду від 04.06.2020 р. у справі №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77F80">
        <w:rPr>
          <w:rFonts w:ascii="Times New Roman" w:hAnsi="Times New Roman" w:cs="Times New Roman"/>
          <w:sz w:val="28"/>
          <w:szCs w:val="28"/>
        </w:rPr>
        <w:t xml:space="preserve">, розглянувши повторно заяву </w:t>
      </w:r>
      <w:proofErr w:type="spellStart"/>
      <w:r w:rsidRPr="00A77F80"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***</w:t>
      </w:r>
      <w:r w:rsidRPr="00A77F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7F8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77F80">
        <w:rPr>
          <w:rFonts w:ascii="Times New Roman" w:hAnsi="Times New Roman" w:cs="Times New Roman"/>
          <w:sz w:val="28"/>
          <w:szCs w:val="28"/>
        </w:rPr>
        <w:t>.№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77F80">
        <w:rPr>
          <w:rFonts w:ascii="Times New Roman" w:hAnsi="Times New Roman" w:cs="Times New Roman"/>
          <w:sz w:val="28"/>
          <w:szCs w:val="28"/>
        </w:rPr>
        <w:t>від 18.03.2020) про надання дозволу на розробку проекту землеустрою щодо відведення безоплатно у власність земельної ділянки для будівництва і обслуговування житлового будинку, господарських будівель і споруд, орієнтовною площею 0,08 га,  що розташована в с . Генічеська Гірка на території Щасливцевської сільської ради Генічеського району Херсонської області,</w:t>
      </w:r>
      <w:r w:rsidRPr="00A77F80">
        <w:rPr>
          <w:sz w:val="28"/>
          <w:szCs w:val="28"/>
        </w:rPr>
        <w:t xml:space="preserve"> </w:t>
      </w:r>
      <w:r w:rsidRPr="00A77F80">
        <w:rPr>
          <w:rFonts w:ascii="Times New Roman" w:hAnsi="Times New Roman" w:cs="Times New Roman"/>
          <w:sz w:val="28"/>
          <w:szCs w:val="28"/>
        </w:rPr>
        <w:t xml:space="preserve">яка детально позначена в графічних матеріалах із відповідними розмірами та бажаним </w:t>
      </w:r>
      <w:proofErr w:type="spellStart"/>
      <w:r w:rsidRPr="00A77F80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A77F80">
        <w:rPr>
          <w:rFonts w:ascii="Times New Roman" w:hAnsi="Times New Roman" w:cs="Times New Roman"/>
          <w:sz w:val="28"/>
          <w:szCs w:val="28"/>
        </w:rPr>
        <w:t xml:space="preserve">, та надані документи, враховуючи практику Європейського суду з прав людини, рішення №1248 від 28.09.2018р., прийняте 77 сесією Щасливцевської сільської ради 7 скликання, керуючись </w:t>
      </w:r>
      <w:proofErr w:type="spellStart"/>
      <w:r w:rsidRPr="00A77F8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77F80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4D550F" w:rsidRPr="00A77F80" w:rsidRDefault="004D550F" w:rsidP="004D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>ВИРІШИЛА:</w:t>
      </w:r>
    </w:p>
    <w:p w:rsidR="004D550F" w:rsidRPr="00A77F80" w:rsidRDefault="004D550F" w:rsidP="004D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A77F80" w:rsidRDefault="004D550F" w:rsidP="004D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77F80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0,08 га, для будівництва і обслуговування житлового будинку, господарських будівель і споруд, що розташована в с. Генічеська Гірка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</w:t>
      </w:r>
      <w:proofErr w:type="spellStart"/>
      <w:r w:rsidRPr="00A77F80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A77F80">
        <w:rPr>
          <w:rFonts w:ascii="Times New Roman" w:hAnsi="Times New Roman" w:cs="Times New Roman"/>
          <w:sz w:val="28"/>
          <w:szCs w:val="28"/>
        </w:rPr>
        <w:t xml:space="preserve">, у зв’язку  з наданням дозволу на розробку проекту землеустрою на бажану земельну ділянку іншій особі. </w:t>
      </w:r>
    </w:p>
    <w:p w:rsidR="004D550F" w:rsidRPr="00A77F80" w:rsidRDefault="004D550F" w:rsidP="004D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77F80"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4D550F" w:rsidRPr="00A77F80" w:rsidRDefault="004D550F" w:rsidP="004D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77F80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D6CAE" w:rsidRPr="004A1508" w:rsidRDefault="004D550F" w:rsidP="004D550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77F80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 w:rsidRPr="00A77F80">
        <w:rPr>
          <w:rFonts w:cs="Times New Roman"/>
          <w:sz w:val="28"/>
          <w:szCs w:val="28"/>
          <w:lang w:val="ru-RU"/>
        </w:rPr>
        <w:tab/>
      </w:r>
    </w:p>
    <w:sectPr w:rsidR="007D6CAE" w:rsidRPr="004A1508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4D550F">
    <w:pPr>
      <w:pStyle w:val="a6"/>
      <w:jc w:val="right"/>
    </w:pPr>
  </w:p>
  <w:p w:rsidR="0090746B" w:rsidRDefault="004D55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0E1A2A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A1508"/>
    <w:rsid w:val="004D05A8"/>
    <w:rsid w:val="004D550F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21788"/>
    <w:rsid w:val="00764088"/>
    <w:rsid w:val="007B6EFC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D75F2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E00B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2020-06-30T09:53:00Z</dcterms:created>
  <dcterms:modified xsi:type="dcterms:W3CDTF">2020-06-30T09:53:00Z</dcterms:modified>
</cp:coreProperties>
</file>