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19" w:rsidRPr="00CA2B09" w:rsidRDefault="003D6219" w:rsidP="003D6219">
      <w:pPr>
        <w:pStyle w:val="Standard"/>
        <w:jc w:val="center"/>
        <w:rPr>
          <w:sz w:val="28"/>
          <w:szCs w:val="28"/>
        </w:rPr>
      </w:pPr>
      <w:r w:rsidRPr="00CA2B09">
        <w:rPr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1" o:spid="_x0000_i1050" type="#_x0000_t75" alt="об'єкт OLE" style="width:32.3pt;height:36.3pt;visibility:visible" o:ole="">
            <v:imagedata r:id="rId5" o:title="об'єкт OLE"/>
          </v:shape>
          <o:OLEObject Type="Embed" ProgID="Word.Picture.8" ShapeID="Об'єкт11" DrawAspect="Content" ObjectID="_1655026177" r:id="rId6"/>
        </w:object>
      </w:r>
    </w:p>
    <w:p w:rsidR="003D6219" w:rsidRPr="00E4546F" w:rsidRDefault="003D6219" w:rsidP="003D6219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121</w:t>
      </w:r>
      <w:r w:rsidRPr="00CA2B09">
        <w:rPr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3D6219" w:rsidRPr="00CA2B09" w:rsidRDefault="003D6219" w:rsidP="003D6219">
      <w:pPr>
        <w:pStyle w:val="Standard"/>
        <w:jc w:val="center"/>
        <w:rPr>
          <w:b/>
          <w:sz w:val="28"/>
          <w:szCs w:val="28"/>
          <w:lang w:val="uk-UA"/>
        </w:rPr>
      </w:pPr>
      <w:r w:rsidRPr="00CA2B09">
        <w:rPr>
          <w:b/>
          <w:sz w:val="28"/>
          <w:szCs w:val="28"/>
          <w:lang w:val="uk-UA"/>
        </w:rPr>
        <w:t>7 СКЛИКАННЯ</w:t>
      </w:r>
    </w:p>
    <w:p w:rsidR="003D6219" w:rsidRPr="00CA2B09" w:rsidRDefault="003D6219" w:rsidP="003D6219">
      <w:pPr>
        <w:pStyle w:val="Standard"/>
        <w:jc w:val="center"/>
        <w:rPr>
          <w:b/>
          <w:sz w:val="28"/>
          <w:szCs w:val="28"/>
          <w:lang w:val="uk-UA"/>
        </w:rPr>
      </w:pPr>
    </w:p>
    <w:p w:rsidR="003D6219" w:rsidRPr="00E4546F" w:rsidRDefault="003D6219" w:rsidP="003D6219">
      <w:pPr>
        <w:pStyle w:val="Standard"/>
        <w:keepNext/>
        <w:jc w:val="center"/>
        <w:rPr>
          <w:sz w:val="28"/>
          <w:szCs w:val="28"/>
        </w:rPr>
      </w:pPr>
      <w:r w:rsidRPr="00CA2B09">
        <w:rPr>
          <w:b/>
          <w:sz w:val="28"/>
          <w:szCs w:val="28"/>
          <w:lang w:val="uk-UA"/>
        </w:rPr>
        <w:t xml:space="preserve">РІШЕННЯ </w:t>
      </w:r>
    </w:p>
    <w:p w:rsidR="003D6219" w:rsidRPr="001271C2" w:rsidRDefault="003D6219" w:rsidP="003D621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25.06</w:t>
      </w:r>
      <w:r w:rsidRPr="001271C2">
        <w:rPr>
          <w:sz w:val="28"/>
          <w:szCs w:val="28"/>
          <w:lang w:val="uk-UA"/>
        </w:rPr>
        <w:t>.2020р</w:t>
      </w:r>
    </w:p>
    <w:p w:rsidR="003D6219" w:rsidRPr="00CA2B09" w:rsidRDefault="003D6219" w:rsidP="003D6219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 xml:space="preserve">с. Щасливцеве   </w:t>
      </w:r>
      <w:r>
        <w:rPr>
          <w:sz w:val="28"/>
          <w:szCs w:val="28"/>
          <w:lang w:val="uk-UA"/>
        </w:rPr>
        <w:t xml:space="preserve">                           </w:t>
      </w:r>
      <w:r w:rsidRPr="00CA2B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Pr="00CA2B09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>2329</w:t>
      </w:r>
    </w:p>
    <w:p w:rsidR="003D6219" w:rsidRPr="00CA2B09" w:rsidRDefault="003D6219" w:rsidP="003D6219">
      <w:pPr>
        <w:pStyle w:val="Standard"/>
        <w:rPr>
          <w:sz w:val="28"/>
          <w:szCs w:val="28"/>
          <w:lang w:val="uk-UA"/>
        </w:rPr>
      </w:pPr>
    </w:p>
    <w:p w:rsidR="003D6219" w:rsidRPr="00F97DCE" w:rsidRDefault="003D6219" w:rsidP="003D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09">
        <w:rPr>
          <w:sz w:val="28"/>
          <w:szCs w:val="28"/>
        </w:rPr>
        <w:t xml:space="preserve"> </w:t>
      </w:r>
      <w:r w:rsidRPr="00F97DCE">
        <w:rPr>
          <w:rFonts w:ascii="Times New Roman" w:hAnsi="Times New Roman" w:cs="Times New Roman"/>
          <w:sz w:val="28"/>
          <w:szCs w:val="28"/>
        </w:rPr>
        <w:t xml:space="preserve">Про затвердження проекту </w:t>
      </w:r>
    </w:p>
    <w:p w:rsidR="003D6219" w:rsidRPr="00F97DCE" w:rsidRDefault="003D6219" w:rsidP="003D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CE">
        <w:rPr>
          <w:rFonts w:ascii="Times New Roman" w:hAnsi="Times New Roman" w:cs="Times New Roman"/>
          <w:sz w:val="28"/>
          <w:szCs w:val="28"/>
        </w:rPr>
        <w:t>землеустрою щодо відведення</w:t>
      </w:r>
    </w:p>
    <w:p w:rsidR="003D6219" w:rsidRPr="00F97DCE" w:rsidRDefault="003D6219" w:rsidP="003D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CE">
        <w:rPr>
          <w:rFonts w:ascii="Times New Roman" w:hAnsi="Times New Roman" w:cs="Times New Roman"/>
          <w:sz w:val="28"/>
          <w:szCs w:val="28"/>
        </w:rPr>
        <w:t>земельної ділянки в оренду</w:t>
      </w:r>
    </w:p>
    <w:p w:rsidR="003D6219" w:rsidRPr="00F97DCE" w:rsidRDefault="003D6219" w:rsidP="003D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DCE">
        <w:rPr>
          <w:rFonts w:ascii="Times New Roman" w:hAnsi="Times New Roman" w:cs="Times New Roman"/>
          <w:sz w:val="28"/>
          <w:szCs w:val="28"/>
        </w:rPr>
        <w:t>АТ  «</w:t>
      </w:r>
      <w:proofErr w:type="spellStart"/>
      <w:r w:rsidRPr="00F97DCE">
        <w:rPr>
          <w:rFonts w:ascii="Times New Roman" w:hAnsi="Times New Roman" w:cs="Times New Roman"/>
          <w:sz w:val="28"/>
          <w:szCs w:val="28"/>
        </w:rPr>
        <w:t>Херсонобленерго</w:t>
      </w:r>
      <w:proofErr w:type="spellEnd"/>
      <w:r w:rsidRPr="00F97DCE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3D6219" w:rsidRPr="00CA2B09" w:rsidRDefault="003D6219" w:rsidP="003D6219">
      <w:pPr>
        <w:pStyle w:val="Standard"/>
        <w:rPr>
          <w:rFonts w:cs="Times New Roman"/>
          <w:sz w:val="28"/>
          <w:szCs w:val="28"/>
          <w:lang w:val="uk-UA"/>
        </w:rPr>
      </w:pPr>
    </w:p>
    <w:p w:rsidR="003D6219" w:rsidRPr="001271C2" w:rsidRDefault="003D6219" w:rsidP="003D6219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 xml:space="preserve">   </w:t>
      </w:r>
      <w:r w:rsidRPr="001271C2">
        <w:rPr>
          <w:sz w:val="28"/>
          <w:szCs w:val="28"/>
          <w:lang w:val="uk-UA"/>
        </w:rPr>
        <w:t xml:space="preserve">   </w:t>
      </w:r>
      <w:r w:rsidRPr="00CA2B09">
        <w:rPr>
          <w:sz w:val="28"/>
          <w:szCs w:val="28"/>
          <w:lang w:val="uk-UA"/>
        </w:rPr>
        <w:t>Розглянувши заяву АТ «</w:t>
      </w:r>
      <w:proofErr w:type="spellStart"/>
      <w:r w:rsidRPr="00CA2B09">
        <w:rPr>
          <w:sz w:val="28"/>
          <w:szCs w:val="28"/>
          <w:lang w:val="uk-UA"/>
        </w:rPr>
        <w:t>Херсонобленерго</w:t>
      </w:r>
      <w:proofErr w:type="spellEnd"/>
      <w:r w:rsidRPr="00CA2B09">
        <w:rPr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</w:t>
      </w:r>
      <w:r>
        <w:rPr>
          <w:sz w:val="28"/>
          <w:szCs w:val="28"/>
          <w:lang w:val="uk-UA"/>
        </w:rPr>
        <w:t>івництва ЛЕП завширшки 6 метрів та виправленні невідповідності у кадастрових номерах земельних ділянок у проекті землеустрою,</w:t>
      </w:r>
      <w:r w:rsidRPr="00CA2B09">
        <w:rPr>
          <w:sz w:val="28"/>
          <w:szCs w:val="28"/>
          <w:lang w:val="uk-UA"/>
        </w:rPr>
        <w:t xml:space="preserve">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3D6219" w:rsidRPr="00CA2B09" w:rsidRDefault="003D6219" w:rsidP="003D6219">
      <w:pPr>
        <w:pStyle w:val="Standard"/>
        <w:rPr>
          <w:sz w:val="28"/>
          <w:szCs w:val="28"/>
          <w:lang w:val="uk-UA"/>
        </w:rPr>
      </w:pPr>
      <w:r w:rsidRPr="00CA2B09">
        <w:rPr>
          <w:sz w:val="28"/>
          <w:szCs w:val="28"/>
          <w:lang w:val="uk-UA"/>
        </w:rPr>
        <w:t>ВИРІШИЛА:</w:t>
      </w:r>
    </w:p>
    <w:p w:rsidR="003D6219" w:rsidRPr="00CA2B09" w:rsidRDefault="003D6219" w:rsidP="003D6219">
      <w:pPr>
        <w:pStyle w:val="Standard"/>
        <w:jc w:val="center"/>
        <w:rPr>
          <w:sz w:val="28"/>
          <w:szCs w:val="28"/>
          <w:lang w:val="uk-UA"/>
        </w:rPr>
      </w:pPr>
    </w:p>
    <w:p w:rsidR="003D6219" w:rsidRPr="00CA2B09" w:rsidRDefault="003D6219" w:rsidP="003D6219">
      <w:pPr>
        <w:pStyle w:val="a5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2B09">
        <w:rPr>
          <w:sz w:val="28"/>
          <w:szCs w:val="28"/>
          <w:lang w:val="uk-UA"/>
        </w:rPr>
        <w:t xml:space="preserve"> </w:t>
      </w:r>
      <w:r w:rsidRPr="00CA2B09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>»</w:t>
      </w:r>
      <w:r w:rsidRPr="00CA2B09">
        <w:rPr>
          <w:sz w:val="28"/>
          <w:szCs w:val="28"/>
          <w:lang w:val="uk-UA"/>
        </w:rPr>
        <w:t xml:space="preserve">    </w:t>
      </w:r>
      <w:r w:rsidRPr="00CA2B09">
        <w:rPr>
          <w:rFonts w:ascii="Times New Roman" w:hAnsi="Times New Roman"/>
          <w:sz w:val="28"/>
          <w:szCs w:val="28"/>
          <w:lang w:val="uk-UA"/>
        </w:rPr>
        <w:t>(ідентифікаційний код юридич</w:t>
      </w:r>
      <w:r>
        <w:rPr>
          <w:rFonts w:ascii="Times New Roman" w:hAnsi="Times New Roman"/>
          <w:sz w:val="28"/>
          <w:szCs w:val="28"/>
          <w:lang w:val="uk-UA"/>
        </w:rPr>
        <w:t xml:space="preserve">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прое</w:t>
      </w:r>
      <w:r>
        <w:rPr>
          <w:rFonts w:ascii="Times New Roman" w:hAnsi="Times New Roman"/>
          <w:sz w:val="28"/>
          <w:szCs w:val="28"/>
          <w:lang w:val="uk-UA"/>
        </w:rPr>
        <w:t>кт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в оренду земельних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(КВЦПЗ 18:00)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на час реконструкції ПЛ-0,4кВ КТП-10/0,4кВ № 734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0,0525 га ( в тому числі 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ділянка № 1 орієнтовною площею 0,0194 га, ділянка № 2 орієнтовною площею 0,0028 га та ділянка № 3 орієнтовною площею 0,0303  розташованих 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: с. Генічеська Гірка  вул.  Азовська  Генічеського району Херсонської області для  приєднання енергоустановок житлового будинку, розташованого за </w:t>
      </w:r>
      <w:proofErr w:type="spellStart"/>
      <w:r w:rsidRPr="00CA2B0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CA2B09">
        <w:rPr>
          <w:rFonts w:ascii="Times New Roman" w:hAnsi="Times New Roman"/>
          <w:sz w:val="28"/>
          <w:szCs w:val="28"/>
          <w:lang w:val="uk-UA"/>
        </w:rPr>
        <w:t xml:space="preserve"> с. Генічеська Гірка, вул. Азовська, 90-а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від 07.11.2018р.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A2B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D6219" w:rsidRPr="00F97DCE" w:rsidRDefault="003D6219" w:rsidP="003D6219">
      <w:pPr>
        <w:pStyle w:val="Standard"/>
        <w:rPr>
          <w:color w:val="000000"/>
          <w:sz w:val="28"/>
          <w:szCs w:val="28"/>
          <w:lang w:val="uk-UA"/>
        </w:rPr>
      </w:pPr>
      <w:r w:rsidRPr="00F97DCE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F97DC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97DCE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 (кадастрові номери </w:t>
      </w:r>
      <w:r>
        <w:rPr>
          <w:color w:val="000000"/>
          <w:sz w:val="28"/>
          <w:szCs w:val="28"/>
          <w:lang w:val="uk-UA"/>
        </w:rPr>
        <w:t xml:space="preserve"> 6522186500:02:001:08</w:t>
      </w:r>
      <w:r>
        <w:rPr>
          <w:color w:val="000000"/>
          <w:sz w:val="28"/>
          <w:szCs w:val="28"/>
          <w:lang w:val="uk-UA"/>
        </w:rPr>
        <w:t>***</w:t>
      </w:r>
      <w:r>
        <w:rPr>
          <w:color w:val="000000"/>
          <w:sz w:val="28"/>
          <w:szCs w:val="28"/>
          <w:lang w:val="uk-UA"/>
        </w:rPr>
        <w:t>, 6522186500:02:001:08</w:t>
      </w:r>
      <w:r>
        <w:rPr>
          <w:color w:val="000000"/>
          <w:sz w:val="28"/>
          <w:szCs w:val="28"/>
          <w:lang w:val="uk-UA"/>
        </w:rPr>
        <w:t>***</w:t>
      </w:r>
      <w:r w:rsidRPr="00F97DCE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6522186500:02:001:08</w:t>
      </w:r>
      <w:r>
        <w:rPr>
          <w:color w:val="000000"/>
          <w:sz w:val="28"/>
          <w:szCs w:val="28"/>
          <w:lang w:val="uk-UA"/>
        </w:rPr>
        <w:t>***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. </w:t>
      </w:r>
    </w:p>
    <w:p w:rsidR="003D6219" w:rsidRPr="00F97DCE" w:rsidRDefault="003D6219" w:rsidP="003D6219">
      <w:pPr>
        <w:pStyle w:val="Standard"/>
        <w:rPr>
          <w:color w:val="000000"/>
          <w:sz w:val="28"/>
          <w:szCs w:val="28"/>
          <w:lang w:val="uk-UA"/>
        </w:rPr>
      </w:pPr>
      <w:r w:rsidRPr="00F97DCE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F97DCE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F97DCE">
        <w:rPr>
          <w:color w:val="000000"/>
          <w:sz w:val="28"/>
          <w:szCs w:val="28"/>
          <w:lang w:val="uk-UA"/>
        </w:rPr>
        <w:t xml:space="preserve">» вищезазначені земельні ділянки в оренду </w:t>
      </w:r>
      <w:r w:rsidRPr="00F97DCE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строком на 6 (шість) місяців</w:t>
      </w:r>
      <w:r w:rsidRPr="00F97DCE">
        <w:rPr>
          <w:color w:val="000000"/>
          <w:sz w:val="28"/>
          <w:szCs w:val="28"/>
          <w:lang w:val="uk-UA"/>
        </w:rPr>
        <w:t xml:space="preserve">. </w:t>
      </w:r>
    </w:p>
    <w:p w:rsidR="003D6219" w:rsidRPr="00F97DCE" w:rsidRDefault="003D6219" w:rsidP="003D6219">
      <w:pPr>
        <w:pStyle w:val="Standard"/>
        <w:rPr>
          <w:color w:val="000000"/>
          <w:sz w:val="28"/>
          <w:szCs w:val="28"/>
          <w:lang w:val="uk-UA"/>
        </w:rPr>
      </w:pPr>
      <w:r w:rsidRPr="00F97DCE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3D6219" w:rsidRPr="00F97DCE" w:rsidRDefault="003D6219" w:rsidP="003D6219">
      <w:pPr>
        <w:pStyle w:val="Standard"/>
        <w:rPr>
          <w:rFonts w:cs="Times New Roman"/>
          <w:sz w:val="28"/>
          <w:szCs w:val="28"/>
          <w:lang w:val="ru-RU"/>
        </w:rPr>
      </w:pPr>
      <w:r w:rsidRPr="00F97DCE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3D6219" w:rsidRPr="00F97DCE" w:rsidRDefault="003D6219" w:rsidP="003D6219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6219" w:rsidRDefault="003D6219" w:rsidP="003D6219">
      <w:pPr>
        <w:pStyle w:val="Standard"/>
        <w:rPr>
          <w:sz w:val="28"/>
          <w:szCs w:val="28"/>
          <w:lang w:val="uk-UA"/>
        </w:rPr>
      </w:pPr>
    </w:p>
    <w:p w:rsidR="007D6CAE" w:rsidRPr="003D6219" w:rsidRDefault="003D6219" w:rsidP="003D6219">
      <w:pPr>
        <w:pStyle w:val="Standard"/>
        <w:rPr>
          <w:sz w:val="28"/>
          <w:szCs w:val="28"/>
          <w:lang w:val="uk-UA"/>
        </w:rPr>
      </w:pPr>
      <w:r w:rsidRPr="00F97DCE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sectPr w:rsidR="007D6CAE" w:rsidRPr="003D6219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2020-06-30T09:42:00Z</dcterms:created>
  <dcterms:modified xsi:type="dcterms:W3CDTF">2020-06-30T09:42:00Z</dcterms:modified>
</cp:coreProperties>
</file>