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06" w:rsidRPr="00BD2F74" w:rsidRDefault="00B93706" w:rsidP="00B93706">
      <w:pPr>
        <w:rPr>
          <w:noProof/>
          <w:sz w:val="22"/>
          <w:szCs w:val="22"/>
          <w:lang w:val="uk-UA"/>
        </w:rPr>
      </w:pPr>
      <w:r>
        <w:rPr>
          <w:sz w:val="22"/>
          <w:szCs w:val="22"/>
          <w:lang w:val="uk-UA"/>
        </w:rPr>
        <w:t xml:space="preserve">                                                             </w:t>
      </w:r>
      <w:r w:rsidRPr="00BD2F74">
        <w:rPr>
          <w:sz w:val="22"/>
          <w:szCs w:val="22"/>
          <w:lang w:val="uk-UA"/>
        </w:rPr>
        <w:t xml:space="preserve">        </w:t>
      </w:r>
      <w:r>
        <w:rPr>
          <w:noProof/>
          <w:sz w:val="22"/>
          <w:szCs w:val="22"/>
        </w:rPr>
        <w:drawing>
          <wp:inline distT="0" distB="0" distL="0" distR="0">
            <wp:extent cx="361950" cy="447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447675"/>
                    </a:xfrm>
                    <a:prstGeom prst="rect">
                      <a:avLst/>
                    </a:prstGeom>
                    <a:noFill/>
                    <a:ln>
                      <a:noFill/>
                    </a:ln>
                  </pic:spPr>
                </pic:pic>
              </a:graphicData>
            </a:graphic>
          </wp:inline>
        </w:drawing>
      </w:r>
    </w:p>
    <w:p w:rsidR="00B93706" w:rsidRPr="00BD2F74" w:rsidRDefault="00B93706" w:rsidP="00B93706">
      <w:pPr>
        <w:tabs>
          <w:tab w:val="left" w:pos="2970"/>
        </w:tabs>
        <w:rPr>
          <w:noProof/>
          <w:sz w:val="22"/>
          <w:szCs w:val="22"/>
          <w:lang w:val="uk-UA"/>
        </w:rPr>
      </w:pPr>
      <w:r w:rsidRPr="00BD2F74">
        <w:rPr>
          <w:noProof/>
          <w:sz w:val="22"/>
          <w:szCs w:val="22"/>
          <w:lang w:val="uk-UA"/>
        </w:rPr>
        <w:tab/>
      </w:r>
    </w:p>
    <w:p w:rsidR="00B93706" w:rsidRPr="00BD2F74" w:rsidRDefault="00B93706" w:rsidP="00B93706">
      <w:pPr>
        <w:rPr>
          <w:b/>
          <w:sz w:val="22"/>
          <w:szCs w:val="22"/>
          <w:lang w:val="uk-UA"/>
        </w:rPr>
      </w:pPr>
      <w:r w:rsidRPr="00BD2F74">
        <w:rPr>
          <w:b/>
          <w:sz w:val="22"/>
          <w:szCs w:val="22"/>
          <w:lang w:val="uk-UA"/>
        </w:rPr>
        <w:t xml:space="preserve">                        </w:t>
      </w:r>
      <w:r>
        <w:rPr>
          <w:b/>
          <w:sz w:val="22"/>
          <w:szCs w:val="22"/>
          <w:lang w:val="uk-UA"/>
        </w:rPr>
        <w:t xml:space="preserve">             </w:t>
      </w:r>
      <w:r w:rsidRPr="00BD2F74">
        <w:rPr>
          <w:b/>
          <w:sz w:val="22"/>
          <w:szCs w:val="22"/>
          <w:lang w:val="uk-UA"/>
        </w:rPr>
        <w:t xml:space="preserve">     ЩАСЛИВЦЕВСЬКА СІЛЬСЬКА РАДА</w:t>
      </w:r>
    </w:p>
    <w:p w:rsidR="00B93706" w:rsidRPr="00BD2F74" w:rsidRDefault="00B93706" w:rsidP="00B93706">
      <w:pPr>
        <w:rPr>
          <w:b/>
          <w:sz w:val="22"/>
          <w:szCs w:val="22"/>
          <w:lang w:val="uk-UA"/>
        </w:rPr>
      </w:pPr>
      <w:r w:rsidRPr="00BD2F74">
        <w:rPr>
          <w:b/>
          <w:sz w:val="22"/>
          <w:szCs w:val="22"/>
          <w:lang w:val="uk-UA"/>
        </w:rPr>
        <w:t xml:space="preserve">                                             </w:t>
      </w:r>
      <w:r>
        <w:rPr>
          <w:b/>
          <w:sz w:val="22"/>
          <w:szCs w:val="22"/>
          <w:lang w:val="uk-UA"/>
        </w:rPr>
        <w:t xml:space="preserve">       </w:t>
      </w:r>
      <w:r w:rsidRPr="00BD2F74">
        <w:rPr>
          <w:b/>
          <w:sz w:val="22"/>
          <w:szCs w:val="22"/>
          <w:lang w:val="uk-UA"/>
        </w:rPr>
        <w:t xml:space="preserve"> ВИКОНАВЧИЙ КОМІТЕТ</w:t>
      </w:r>
    </w:p>
    <w:p w:rsidR="00B93706" w:rsidRPr="00BD2F74" w:rsidRDefault="00B93706" w:rsidP="00B93706">
      <w:pPr>
        <w:jc w:val="center"/>
        <w:rPr>
          <w:b/>
          <w:sz w:val="22"/>
          <w:szCs w:val="22"/>
          <w:lang w:val="uk-UA"/>
        </w:rPr>
      </w:pPr>
    </w:p>
    <w:p w:rsidR="00B93706" w:rsidRDefault="00B93706" w:rsidP="00B93706">
      <w:pPr>
        <w:rPr>
          <w:b/>
          <w:sz w:val="22"/>
          <w:szCs w:val="22"/>
          <w:lang w:val="uk-UA"/>
        </w:rPr>
      </w:pPr>
      <w:r w:rsidRPr="00BD2F74">
        <w:rPr>
          <w:b/>
          <w:sz w:val="22"/>
          <w:szCs w:val="22"/>
          <w:lang w:val="uk-UA"/>
        </w:rPr>
        <w:t xml:space="preserve">                                                  </w:t>
      </w:r>
      <w:r>
        <w:rPr>
          <w:b/>
          <w:sz w:val="22"/>
          <w:szCs w:val="22"/>
          <w:lang w:val="uk-UA"/>
        </w:rPr>
        <w:t xml:space="preserve">            </w:t>
      </w:r>
      <w:r w:rsidRPr="00BD2F74">
        <w:rPr>
          <w:b/>
          <w:sz w:val="22"/>
          <w:szCs w:val="22"/>
          <w:lang w:val="uk-UA"/>
        </w:rPr>
        <w:t xml:space="preserve">  РІШЕННЯ</w:t>
      </w:r>
    </w:p>
    <w:p w:rsidR="00B93706" w:rsidRDefault="00B93706" w:rsidP="00B93706">
      <w:pPr>
        <w:rPr>
          <w:b/>
          <w:sz w:val="22"/>
          <w:szCs w:val="22"/>
          <w:lang w:val="uk-UA"/>
        </w:rPr>
      </w:pPr>
      <w:r w:rsidRPr="00BD2F74">
        <w:rPr>
          <w:b/>
          <w:sz w:val="22"/>
          <w:szCs w:val="22"/>
          <w:lang w:val="uk-UA"/>
        </w:rPr>
        <w:t xml:space="preserve"> </w:t>
      </w:r>
    </w:p>
    <w:p w:rsidR="00B93706" w:rsidRPr="00BD2F74" w:rsidRDefault="00B93706" w:rsidP="00B93706">
      <w:pPr>
        <w:rPr>
          <w:b/>
          <w:sz w:val="22"/>
          <w:szCs w:val="22"/>
          <w:lang w:val="uk-UA"/>
        </w:rPr>
      </w:pPr>
      <w:r>
        <w:rPr>
          <w:b/>
          <w:sz w:val="22"/>
          <w:szCs w:val="22"/>
          <w:lang w:val="uk-UA"/>
        </w:rPr>
        <w:t xml:space="preserve">                                                                 № 102</w:t>
      </w:r>
    </w:p>
    <w:p w:rsidR="00B93706" w:rsidRPr="00BD2F74" w:rsidRDefault="00B93706" w:rsidP="00B93706">
      <w:pPr>
        <w:rPr>
          <w:sz w:val="22"/>
          <w:szCs w:val="22"/>
          <w:lang w:val="uk-UA"/>
        </w:rPr>
      </w:pPr>
      <w:r>
        <w:rPr>
          <w:sz w:val="22"/>
          <w:szCs w:val="22"/>
          <w:lang w:val="uk-UA"/>
        </w:rPr>
        <w:t xml:space="preserve">16.07.2020 </w:t>
      </w:r>
      <w:r w:rsidRPr="00BD2F74">
        <w:rPr>
          <w:sz w:val="22"/>
          <w:szCs w:val="22"/>
          <w:lang w:val="uk-UA"/>
        </w:rPr>
        <w:t xml:space="preserve">р.      </w:t>
      </w:r>
      <w:r>
        <w:rPr>
          <w:sz w:val="22"/>
          <w:szCs w:val="22"/>
          <w:lang w:val="uk-UA"/>
        </w:rPr>
        <w:t xml:space="preserve">                                         </w:t>
      </w:r>
      <w:r w:rsidRPr="00BD2F74">
        <w:rPr>
          <w:sz w:val="22"/>
          <w:szCs w:val="22"/>
          <w:lang w:val="uk-UA"/>
        </w:rPr>
        <w:t xml:space="preserve">  </w:t>
      </w:r>
    </w:p>
    <w:p w:rsidR="00B93706" w:rsidRDefault="00B93706" w:rsidP="00B93706">
      <w:pPr>
        <w:tabs>
          <w:tab w:val="left" w:pos="4536"/>
        </w:tabs>
        <w:ind w:right="5080"/>
        <w:jc w:val="both"/>
        <w:rPr>
          <w:sz w:val="22"/>
          <w:szCs w:val="22"/>
          <w:lang w:val="uk-UA"/>
        </w:rPr>
      </w:pPr>
      <w:r w:rsidRPr="00BD2F74">
        <w:rPr>
          <w:sz w:val="22"/>
          <w:szCs w:val="22"/>
          <w:lang w:val="uk-UA"/>
        </w:rPr>
        <w:t xml:space="preserve">Про погодження режиму роботи об’єктів торгівлі, об'єктів сфери послуг та розваг на </w:t>
      </w:r>
    </w:p>
    <w:p w:rsidR="00B93706" w:rsidRDefault="00B93706" w:rsidP="00B93706">
      <w:pPr>
        <w:tabs>
          <w:tab w:val="left" w:pos="4536"/>
        </w:tabs>
        <w:ind w:right="5080"/>
        <w:jc w:val="both"/>
        <w:rPr>
          <w:sz w:val="22"/>
          <w:szCs w:val="22"/>
          <w:lang w:val="uk-UA"/>
        </w:rPr>
      </w:pPr>
      <w:r w:rsidRPr="00BD2F74">
        <w:rPr>
          <w:sz w:val="22"/>
          <w:szCs w:val="22"/>
          <w:lang w:val="uk-UA"/>
        </w:rPr>
        <w:t xml:space="preserve">території </w:t>
      </w:r>
      <w:proofErr w:type="spellStart"/>
      <w:r w:rsidRPr="00BD2F74">
        <w:rPr>
          <w:sz w:val="22"/>
          <w:szCs w:val="22"/>
          <w:lang w:val="uk-UA"/>
        </w:rPr>
        <w:t>Щасливцевської</w:t>
      </w:r>
      <w:proofErr w:type="spellEnd"/>
      <w:r w:rsidRPr="00BD2F74">
        <w:rPr>
          <w:sz w:val="22"/>
          <w:szCs w:val="22"/>
          <w:lang w:val="uk-UA"/>
        </w:rPr>
        <w:t xml:space="preserve"> сільської ради</w:t>
      </w:r>
    </w:p>
    <w:p w:rsidR="00B93706" w:rsidRPr="00BD2F74" w:rsidRDefault="00B93706" w:rsidP="00B93706">
      <w:pPr>
        <w:tabs>
          <w:tab w:val="left" w:pos="4536"/>
        </w:tabs>
        <w:ind w:right="5080"/>
        <w:jc w:val="both"/>
        <w:rPr>
          <w:sz w:val="22"/>
          <w:szCs w:val="22"/>
          <w:lang w:val="uk-UA"/>
        </w:rPr>
      </w:pPr>
    </w:p>
    <w:p w:rsidR="00B93706" w:rsidRPr="00BD2F74" w:rsidRDefault="00B93706" w:rsidP="00B93706">
      <w:pPr>
        <w:jc w:val="both"/>
        <w:rPr>
          <w:noProof/>
          <w:sz w:val="22"/>
          <w:szCs w:val="22"/>
          <w:lang w:val="uk-UA"/>
        </w:rPr>
      </w:pPr>
      <w:r w:rsidRPr="00BD2F74">
        <w:rPr>
          <w:sz w:val="22"/>
          <w:szCs w:val="22"/>
          <w:lang w:val="uk-UA"/>
        </w:rPr>
        <w:t xml:space="preserve">             Розглянувши заяви фізичних та юридичних осіб що до погодження режиму роботи об’єктів торгівлі, об'єктів сфери послуг та розваг на території </w:t>
      </w:r>
      <w:proofErr w:type="spellStart"/>
      <w:r w:rsidRPr="00BD2F74">
        <w:rPr>
          <w:sz w:val="22"/>
          <w:szCs w:val="22"/>
          <w:lang w:val="uk-UA"/>
        </w:rPr>
        <w:t>Щасливцевської</w:t>
      </w:r>
      <w:proofErr w:type="spellEnd"/>
      <w:r w:rsidRPr="00BD2F74">
        <w:rPr>
          <w:sz w:val="22"/>
          <w:szCs w:val="22"/>
          <w:lang w:val="uk-UA"/>
        </w:rPr>
        <w:t xml:space="preserve"> сільської ради та надані до них документи, керуючись Порядком провадження торговельної діяльності та правилами торговельного обслуговування на ринку споживчих товарів затвердженого постановою Кабінету Міністрів України від 15 червня 2006 р. за № 833, Правилами роздрібної торгівлі алкогольними напоями затвердженими постановою Кабінету Міністрів України від 30 липня 1996 р. за № 854, Правилами роздрібної торгівлі тютюновими виробами затвердженими Наказом Наказ Міністерства економіки та з питань європейської інтеграції України від 24.07.2002 р. за № 218  зареєстрованим в Міністерстві юстиції України 20 серпня 2002 р. за N 679/6967, З</w:t>
      </w:r>
      <w:r>
        <w:rPr>
          <w:sz w:val="22"/>
          <w:szCs w:val="22"/>
          <w:lang w:val="uk-UA"/>
        </w:rPr>
        <w:t>аконом України "Про благоустрій</w:t>
      </w:r>
      <w:r w:rsidRPr="00BD2F74">
        <w:rPr>
          <w:sz w:val="22"/>
          <w:szCs w:val="22"/>
          <w:lang w:val="uk-UA"/>
        </w:rPr>
        <w:t xml:space="preserve"> населених пунктів", Законом України "</w:t>
      </w:r>
      <w:r w:rsidRPr="00BD2F74">
        <w:rPr>
          <w:noProof/>
          <w:sz w:val="22"/>
          <w:szCs w:val="22"/>
          <w:lang w:val="uk-UA"/>
        </w:rPr>
        <w:t>Про забезпечення санітарного та епідемічного благополуччя населення", ст. 30 Закону України "Про місцеве самоврядування в Україні", виконавчий комітет Щасливцевської сільської ради</w:t>
      </w:r>
    </w:p>
    <w:p w:rsidR="00B93706" w:rsidRDefault="00B93706" w:rsidP="00B93706">
      <w:pPr>
        <w:jc w:val="both"/>
        <w:rPr>
          <w:sz w:val="22"/>
          <w:szCs w:val="22"/>
          <w:lang w:val="uk-UA"/>
        </w:rPr>
      </w:pPr>
      <w:r w:rsidRPr="00BD2F74">
        <w:rPr>
          <w:noProof/>
          <w:sz w:val="22"/>
          <w:szCs w:val="22"/>
          <w:lang w:val="uk-UA"/>
        </w:rPr>
        <w:t>ВИР</w:t>
      </w:r>
      <w:r>
        <w:rPr>
          <w:noProof/>
          <w:sz w:val="22"/>
          <w:szCs w:val="22"/>
          <w:lang w:val="uk-UA"/>
        </w:rPr>
        <w:t>ІШИВ:</w:t>
      </w:r>
      <w:r w:rsidRPr="003B0341">
        <w:rPr>
          <w:sz w:val="22"/>
          <w:szCs w:val="22"/>
          <w:lang w:val="uk-UA"/>
        </w:rPr>
        <w:t xml:space="preserve"> </w:t>
      </w:r>
    </w:p>
    <w:p w:rsidR="00B93706" w:rsidRDefault="00B93706" w:rsidP="00B93706">
      <w:pPr>
        <w:jc w:val="both"/>
        <w:rPr>
          <w:sz w:val="22"/>
          <w:szCs w:val="22"/>
          <w:lang w:val="uk-UA"/>
        </w:rPr>
      </w:pPr>
    </w:p>
    <w:p w:rsidR="00B93706" w:rsidRDefault="00B93706" w:rsidP="00B93706">
      <w:pPr>
        <w:rPr>
          <w:sz w:val="22"/>
          <w:szCs w:val="22"/>
          <w:lang w:val="uk-UA"/>
        </w:rPr>
      </w:pPr>
      <w:r>
        <w:rPr>
          <w:sz w:val="22"/>
          <w:szCs w:val="22"/>
          <w:lang w:val="uk-UA"/>
        </w:rPr>
        <w:t>1.1.</w:t>
      </w:r>
      <w:r w:rsidRPr="00CE3EAC">
        <w:rPr>
          <w:sz w:val="22"/>
          <w:szCs w:val="22"/>
          <w:lang w:val="uk-UA"/>
        </w:rPr>
        <w:t>ТОВ ТА «</w:t>
      </w:r>
      <w:proofErr w:type="spellStart"/>
      <w:r w:rsidRPr="00CE3EAC">
        <w:rPr>
          <w:sz w:val="22"/>
          <w:szCs w:val="22"/>
          <w:lang w:val="uk-UA"/>
        </w:rPr>
        <w:t>Мега-Тур</w:t>
      </w:r>
      <w:proofErr w:type="spellEnd"/>
      <w:r w:rsidRPr="00CE3EAC">
        <w:rPr>
          <w:sz w:val="22"/>
          <w:szCs w:val="22"/>
          <w:lang w:val="uk-UA"/>
        </w:rPr>
        <w:t>» /</w:t>
      </w:r>
      <w:r>
        <w:rPr>
          <w:sz w:val="22"/>
          <w:szCs w:val="22"/>
          <w:lang w:val="uk-UA"/>
        </w:rPr>
        <w:t>***</w:t>
      </w:r>
      <w:r w:rsidRPr="00CE3EAC">
        <w:rPr>
          <w:sz w:val="22"/>
          <w:szCs w:val="22"/>
          <w:lang w:val="uk-UA"/>
        </w:rPr>
        <w:t>/ надання екскурсійних послуг з виносних лотків та рекламних щитків, розташованих с. Генічес</w:t>
      </w:r>
      <w:r>
        <w:rPr>
          <w:sz w:val="22"/>
          <w:szCs w:val="22"/>
          <w:lang w:val="uk-UA"/>
        </w:rPr>
        <w:t>ька Гірка,</w:t>
      </w:r>
      <w:r w:rsidRPr="00CE3EAC">
        <w:rPr>
          <w:sz w:val="22"/>
          <w:szCs w:val="22"/>
          <w:lang w:val="uk-UA"/>
        </w:rPr>
        <w:t xml:space="preserve"> вул. Набережна,</w:t>
      </w:r>
      <w:r>
        <w:rPr>
          <w:sz w:val="22"/>
          <w:szCs w:val="22"/>
          <w:lang w:val="uk-UA"/>
        </w:rPr>
        <w:t>***</w:t>
      </w:r>
      <w:r w:rsidRPr="00CE3EAC">
        <w:rPr>
          <w:sz w:val="22"/>
          <w:szCs w:val="22"/>
          <w:lang w:val="uk-UA"/>
        </w:rPr>
        <w:t>біля входу в б-в «Арабатська Стрілка», вул. Набережна,</w:t>
      </w:r>
      <w:r>
        <w:rPr>
          <w:sz w:val="22"/>
          <w:szCs w:val="22"/>
          <w:lang w:val="uk-UA"/>
        </w:rPr>
        <w:t>***</w:t>
      </w:r>
      <w:r w:rsidRPr="00CE3EAC">
        <w:rPr>
          <w:sz w:val="22"/>
          <w:szCs w:val="22"/>
          <w:lang w:val="uk-UA"/>
        </w:rPr>
        <w:t xml:space="preserve"> б-в «Арабатська Стрілка»,  вул. Азовська біля входу в ДПОК «Меліоратор» ,</w:t>
      </w:r>
      <w:r>
        <w:rPr>
          <w:sz w:val="22"/>
          <w:szCs w:val="22"/>
          <w:lang w:val="uk-UA"/>
        </w:rPr>
        <w:t xml:space="preserve">  </w:t>
      </w:r>
      <w:proofErr w:type="spellStart"/>
      <w:r>
        <w:rPr>
          <w:sz w:val="22"/>
          <w:szCs w:val="22"/>
          <w:lang w:val="uk-UA"/>
        </w:rPr>
        <w:t>с.Щасливцеве</w:t>
      </w:r>
      <w:proofErr w:type="spellEnd"/>
      <w:r>
        <w:rPr>
          <w:sz w:val="22"/>
          <w:szCs w:val="22"/>
          <w:lang w:val="uk-UA"/>
        </w:rPr>
        <w:t>,</w:t>
      </w:r>
      <w:r w:rsidRPr="00CE3EAC">
        <w:rPr>
          <w:sz w:val="22"/>
          <w:szCs w:val="22"/>
          <w:lang w:val="uk-UA"/>
        </w:rPr>
        <w:t xml:space="preserve"> вул. Набережна, </w:t>
      </w:r>
      <w:r>
        <w:rPr>
          <w:sz w:val="22"/>
          <w:szCs w:val="22"/>
          <w:lang w:val="uk-UA"/>
        </w:rPr>
        <w:t xml:space="preserve">***, </w:t>
      </w:r>
      <w:r w:rsidRPr="00CE3EAC">
        <w:rPr>
          <w:sz w:val="22"/>
          <w:szCs w:val="22"/>
          <w:lang w:val="uk-UA"/>
        </w:rPr>
        <w:t>, вул. Набережна,</w:t>
      </w:r>
      <w:r>
        <w:rPr>
          <w:sz w:val="22"/>
          <w:szCs w:val="22"/>
          <w:lang w:val="uk-UA"/>
        </w:rPr>
        <w:t>***</w:t>
      </w:r>
      <w:r w:rsidRPr="00CE3EAC">
        <w:rPr>
          <w:sz w:val="22"/>
          <w:szCs w:val="22"/>
          <w:lang w:val="uk-UA"/>
        </w:rPr>
        <w:t xml:space="preserve"> / торгівельне містечко/, </w:t>
      </w:r>
      <w:r>
        <w:rPr>
          <w:sz w:val="22"/>
          <w:szCs w:val="22"/>
          <w:lang w:val="uk-UA"/>
        </w:rPr>
        <w:t>вул. Морська біля магазину «</w:t>
      </w:r>
      <w:proofErr w:type="spellStart"/>
      <w:r>
        <w:rPr>
          <w:sz w:val="22"/>
          <w:szCs w:val="22"/>
          <w:lang w:val="uk-UA"/>
        </w:rPr>
        <w:t>Сафіє</w:t>
      </w:r>
      <w:proofErr w:type="spellEnd"/>
      <w:r>
        <w:rPr>
          <w:sz w:val="22"/>
          <w:szCs w:val="22"/>
          <w:lang w:val="uk-UA"/>
        </w:rPr>
        <w:t xml:space="preserve">» , </w:t>
      </w:r>
      <w:r w:rsidRPr="00CE3EAC">
        <w:rPr>
          <w:sz w:val="22"/>
          <w:szCs w:val="22"/>
          <w:lang w:val="uk-UA"/>
        </w:rPr>
        <w:t>режим роботи з 8-00 до 2</w:t>
      </w:r>
      <w:r>
        <w:rPr>
          <w:sz w:val="22"/>
          <w:szCs w:val="22"/>
          <w:lang w:val="uk-UA"/>
        </w:rPr>
        <w:t>0-00. період роботи з 19.06.2020</w:t>
      </w:r>
      <w:r w:rsidRPr="00CE3EAC">
        <w:rPr>
          <w:sz w:val="22"/>
          <w:szCs w:val="22"/>
          <w:lang w:val="uk-UA"/>
        </w:rPr>
        <w:t>р. до</w:t>
      </w:r>
      <w:r>
        <w:rPr>
          <w:sz w:val="22"/>
          <w:szCs w:val="22"/>
          <w:lang w:val="uk-UA"/>
        </w:rPr>
        <w:t xml:space="preserve"> 15.09.2020р.</w:t>
      </w:r>
      <w:r>
        <w:rPr>
          <w:lang w:val="uk-UA"/>
        </w:rPr>
        <w:t xml:space="preserve"> </w:t>
      </w:r>
    </w:p>
    <w:p w:rsidR="00B93706" w:rsidRDefault="00B93706" w:rsidP="00B93706">
      <w:pPr>
        <w:rPr>
          <w:sz w:val="22"/>
          <w:szCs w:val="22"/>
          <w:lang w:val="uk-UA"/>
        </w:rPr>
      </w:pPr>
    </w:p>
    <w:p w:rsidR="00B93706" w:rsidRPr="00BD2F74" w:rsidRDefault="00B93706" w:rsidP="00B93706">
      <w:pPr>
        <w:jc w:val="both"/>
        <w:rPr>
          <w:sz w:val="22"/>
          <w:szCs w:val="22"/>
          <w:lang w:val="uk-UA"/>
        </w:rPr>
      </w:pPr>
      <w:r w:rsidRPr="00BD2F74">
        <w:rPr>
          <w:sz w:val="22"/>
          <w:szCs w:val="22"/>
          <w:lang w:val="uk-UA"/>
        </w:rPr>
        <w:t>2. Зобов'язати осіб, зазначених у п. 1 цього рішення:</w:t>
      </w:r>
    </w:p>
    <w:p w:rsidR="00B93706" w:rsidRPr="00BD2F74" w:rsidRDefault="00B93706" w:rsidP="00B93706">
      <w:pPr>
        <w:ind w:firstLine="567"/>
        <w:jc w:val="both"/>
        <w:rPr>
          <w:sz w:val="22"/>
          <w:szCs w:val="22"/>
          <w:lang w:val="uk-UA"/>
        </w:rPr>
      </w:pPr>
      <w:r w:rsidRPr="00BD2F74">
        <w:rPr>
          <w:sz w:val="22"/>
          <w:szCs w:val="22"/>
          <w:lang w:val="uk-UA"/>
        </w:rPr>
        <w:t>-  на фасаді об’єкта установити вивіску з зазначенням господарюючого</w:t>
      </w:r>
    </w:p>
    <w:p w:rsidR="00B93706" w:rsidRPr="00BD2F74" w:rsidRDefault="00B93706" w:rsidP="00B93706">
      <w:pPr>
        <w:ind w:firstLine="567"/>
        <w:jc w:val="both"/>
        <w:rPr>
          <w:sz w:val="22"/>
          <w:szCs w:val="22"/>
          <w:lang w:val="uk-UA"/>
        </w:rPr>
      </w:pPr>
      <w:r w:rsidRPr="00BD2F74">
        <w:rPr>
          <w:sz w:val="22"/>
          <w:szCs w:val="22"/>
          <w:lang w:val="uk-UA"/>
        </w:rPr>
        <w:t xml:space="preserve">   суб’єкта чи власника та інформацію про режим роботи</w:t>
      </w:r>
    </w:p>
    <w:p w:rsidR="00B93706" w:rsidRPr="00BD2F74" w:rsidRDefault="00B93706" w:rsidP="00B93706">
      <w:pPr>
        <w:ind w:firstLine="567"/>
        <w:jc w:val="both"/>
        <w:rPr>
          <w:sz w:val="22"/>
          <w:szCs w:val="22"/>
          <w:lang w:val="uk-UA"/>
        </w:rPr>
      </w:pPr>
      <w:r w:rsidRPr="00BD2F74">
        <w:rPr>
          <w:sz w:val="22"/>
          <w:szCs w:val="22"/>
          <w:lang w:val="uk-UA"/>
        </w:rPr>
        <w:t>- обладнати в торговельному приміщені на видному місці «Куточок покупця», в якому повинна бути інформація для покупців, а також Правила торгівельного обслуговування населення.</w:t>
      </w:r>
    </w:p>
    <w:p w:rsidR="00B93706" w:rsidRPr="00BD2F74" w:rsidRDefault="00B93706" w:rsidP="00B93706">
      <w:pPr>
        <w:ind w:firstLine="567"/>
        <w:jc w:val="both"/>
        <w:rPr>
          <w:sz w:val="22"/>
          <w:szCs w:val="22"/>
          <w:lang w:val="uk-UA"/>
        </w:rPr>
      </w:pPr>
      <w:r w:rsidRPr="00BD2F74">
        <w:rPr>
          <w:sz w:val="22"/>
          <w:szCs w:val="22"/>
          <w:lang w:val="uk-UA"/>
        </w:rPr>
        <w:t xml:space="preserve"> - укласти договір з </w:t>
      </w:r>
      <w:proofErr w:type="spellStart"/>
      <w:r w:rsidRPr="00BD2F74">
        <w:rPr>
          <w:sz w:val="22"/>
          <w:szCs w:val="22"/>
          <w:lang w:val="uk-UA"/>
        </w:rPr>
        <w:t>КП</w:t>
      </w:r>
      <w:proofErr w:type="spellEnd"/>
      <w:r w:rsidRPr="00BD2F74">
        <w:rPr>
          <w:sz w:val="22"/>
          <w:szCs w:val="22"/>
          <w:lang w:val="uk-UA"/>
        </w:rPr>
        <w:t xml:space="preserve">  « </w:t>
      </w:r>
      <w:proofErr w:type="spellStart"/>
      <w:r w:rsidRPr="00BD2F74">
        <w:rPr>
          <w:sz w:val="22"/>
          <w:szCs w:val="22"/>
          <w:lang w:val="uk-UA"/>
        </w:rPr>
        <w:t>Комунсервіс</w:t>
      </w:r>
      <w:proofErr w:type="spellEnd"/>
      <w:r w:rsidRPr="00BD2F74">
        <w:rPr>
          <w:sz w:val="22"/>
          <w:szCs w:val="22"/>
          <w:lang w:val="uk-UA"/>
        </w:rPr>
        <w:t>» на вивіз сміття., та водопостачання.</w:t>
      </w:r>
    </w:p>
    <w:p w:rsidR="00B93706" w:rsidRPr="00BD2F74" w:rsidRDefault="00B93706" w:rsidP="00B93706">
      <w:pPr>
        <w:ind w:firstLine="567"/>
        <w:jc w:val="both"/>
        <w:rPr>
          <w:sz w:val="22"/>
          <w:szCs w:val="22"/>
          <w:lang w:val="uk-UA"/>
        </w:rPr>
      </w:pPr>
      <w:r w:rsidRPr="00BD2F74">
        <w:rPr>
          <w:sz w:val="22"/>
          <w:szCs w:val="22"/>
          <w:lang w:val="uk-UA"/>
        </w:rPr>
        <w:t xml:space="preserve"> - підтримувати благоустрій та належний санітарний стан прилеглої території в радіусі 5 метрів.</w:t>
      </w:r>
    </w:p>
    <w:p w:rsidR="00B93706" w:rsidRPr="00BD2F74" w:rsidRDefault="00B93706" w:rsidP="00B93706">
      <w:pPr>
        <w:ind w:firstLine="567"/>
        <w:jc w:val="both"/>
        <w:rPr>
          <w:sz w:val="22"/>
          <w:szCs w:val="22"/>
          <w:lang w:val="uk-UA"/>
        </w:rPr>
      </w:pPr>
      <w:r>
        <w:rPr>
          <w:sz w:val="22"/>
          <w:szCs w:val="22"/>
          <w:lang w:val="uk-UA"/>
        </w:rPr>
        <w:t>- встановити 4 /чотири/ урни або</w:t>
      </w:r>
      <w:r w:rsidRPr="00BD2F74">
        <w:rPr>
          <w:sz w:val="22"/>
          <w:szCs w:val="22"/>
          <w:lang w:val="uk-UA"/>
        </w:rPr>
        <w:t xml:space="preserve"> контейнера для сміття біля торгівельного об’єкту.</w:t>
      </w:r>
    </w:p>
    <w:p w:rsidR="00B93706" w:rsidRPr="00BD2F74" w:rsidRDefault="00B93706" w:rsidP="00B93706">
      <w:pPr>
        <w:ind w:firstLine="567"/>
        <w:jc w:val="both"/>
        <w:rPr>
          <w:sz w:val="22"/>
          <w:szCs w:val="22"/>
          <w:lang w:val="uk-UA"/>
        </w:rPr>
      </w:pPr>
      <w:r w:rsidRPr="00BD2F74">
        <w:rPr>
          <w:sz w:val="22"/>
          <w:szCs w:val="22"/>
          <w:lang w:val="uk-UA"/>
        </w:rPr>
        <w:t>- дотримуватись санітарних норм</w:t>
      </w:r>
      <w:r>
        <w:rPr>
          <w:sz w:val="22"/>
          <w:szCs w:val="22"/>
          <w:lang w:val="uk-UA"/>
        </w:rPr>
        <w:t>,</w:t>
      </w:r>
      <w:r w:rsidRPr="00BD2F74">
        <w:rPr>
          <w:sz w:val="22"/>
          <w:szCs w:val="22"/>
          <w:lang w:val="uk-UA"/>
        </w:rPr>
        <w:t xml:space="preserve"> щодо створення шуму, зокрема не створювати гримкої музики в кафе, барах, літніх  майданчиках </w:t>
      </w:r>
      <w:r>
        <w:rPr>
          <w:sz w:val="22"/>
          <w:szCs w:val="22"/>
          <w:lang w:val="uk-UA"/>
        </w:rPr>
        <w:t>диск</w:t>
      </w:r>
      <w:r w:rsidRPr="00BD2F74">
        <w:rPr>
          <w:sz w:val="22"/>
          <w:szCs w:val="22"/>
          <w:lang w:val="uk-UA"/>
        </w:rPr>
        <w:t>отеках та розважальних закладах після 22-00.</w:t>
      </w:r>
    </w:p>
    <w:p w:rsidR="00B93706" w:rsidRPr="00BD2F74" w:rsidRDefault="00B93706" w:rsidP="00B93706">
      <w:pPr>
        <w:ind w:firstLine="567"/>
        <w:jc w:val="both"/>
        <w:rPr>
          <w:sz w:val="22"/>
          <w:szCs w:val="22"/>
          <w:lang w:val="uk-UA"/>
        </w:rPr>
      </w:pPr>
      <w:r w:rsidRPr="00BD2F74">
        <w:rPr>
          <w:sz w:val="22"/>
          <w:szCs w:val="22"/>
          <w:lang w:val="uk-UA"/>
        </w:rPr>
        <w:t>3. Попередити осіб, зазначених у п. 1 цього рішення, що у разі невиконання вимог зазначених у п. 2 цього рішення Виконавчим комітетом буде скасоване погодження режиму роботи, зазначене в цьому рішенні.</w:t>
      </w:r>
    </w:p>
    <w:p w:rsidR="00B93706" w:rsidRDefault="00B93706" w:rsidP="00B93706">
      <w:pPr>
        <w:ind w:firstLine="567"/>
        <w:jc w:val="both"/>
        <w:rPr>
          <w:sz w:val="22"/>
          <w:szCs w:val="22"/>
          <w:lang w:val="uk-UA"/>
        </w:rPr>
      </w:pPr>
      <w:r w:rsidRPr="00BD2F74">
        <w:rPr>
          <w:sz w:val="22"/>
          <w:szCs w:val="22"/>
          <w:lang w:val="uk-UA"/>
        </w:rPr>
        <w:t xml:space="preserve">4. Контроль за виконанням цього рішення покласти на </w:t>
      </w:r>
      <w:r>
        <w:rPr>
          <w:sz w:val="22"/>
          <w:szCs w:val="22"/>
          <w:lang w:val="uk-UA"/>
        </w:rPr>
        <w:t>заступника сільського голови з питань дії виконкому Бородіну О.П.</w:t>
      </w:r>
    </w:p>
    <w:p w:rsidR="00B93706" w:rsidRDefault="00B93706" w:rsidP="00B93706">
      <w:pPr>
        <w:ind w:firstLine="567"/>
        <w:jc w:val="both"/>
        <w:rPr>
          <w:sz w:val="22"/>
          <w:szCs w:val="22"/>
          <w:lang w:val="uk-UA"/>
        </w:rPr>
      </w:pPr>
    </w:p>
    <w:p w:rsidR="00B93706" w:rsidRDefault="00B93706" w:rsidP="00B93706">
      <w:pPr>
        <w:ind w:firstLine="567"/>
        <w:jc w:val="both"/>
        <w:rPr>
          <w:sz w:val="22"/>
          <w:szCs w:val="22"/>
          <w:lang w:val="uk-UA"/>
        </w:rPr>
      </w:pPr>
    </w:p>
    <w:p w:rsidR="00B93706" w:rsidRDefault="00B93706" w:rsidP="00B93706">
      <w:pPr>
        <w:ind w:firstLine="567"/>
        <w:jc w:val="both"/>
        <w:rPr>
          <w:sz w:val="22"/>
          <w:szCs w:val="22"/>
          <w:lang w:val="uk-UA"/>
        </w:rPr>
      </w:pPr>
    </w:p>
    <w:p w:rsidR="00991A09" w:rsidRPr="00B93706" w:rsidRDefault="00B93706">
      <w:pPr>
        <w:rPr>
          <w:lang w:val="uk-UA"/>
        </w:rPr>
      </w:pPr>
      <w:r>
        <w:rPr>
          <w:lang w:val="uk-UA"/>
        </w:rPr>
        <w:t>Сільський голова                                                                    В.ПЛОХУШКО</w:t>
      </w:r>
    </w:p>
    <w:sectPr w:rsidR="00991A09" w:rsidRPr="00B93706" w:rsidSect="00991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706"/>
    <w:rsid w:val="00991A09"/>
    <w:rsid w:val="00B93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706"/>
    <w:rPr>
      <w:rFonts w:ascii="Tahoma" w:hAnsi="Tahoma" w:cs="Tahoma"/>
      <w:sz w:val="16"/>
      <w:szCs w:val="16"/>
    </w:rPr>
  </w:style>
  <w:style w:type="character" w:customStyle="1" w:styleId="a4">
    <w:name w:val="Текст выноски Знак"/>
    <w:basedOn w:val="a0"/>
    <w:link w:val="a3"/>
    <w:uiPriority w:val="99"/>
    <w:semiHidden/>
    <w:rsid w:val="00B937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1</cp:revision>
  <dcterms:created xsi:type="dcterms:W3CDTF">2020-07-23T08:07:00Z</dcterms:created>
  <dcterms:modified xsi:type="dcterms:W3CDTF">2020-07-23T08:10:00Z</dcterms:modified>
</cp:coreProperties>
</file>