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C9" w:rsidRDefault="007F62EB">
      <w:pPr>
        <w:ind w:left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Президенту України</w:t>
      </w:r>
    </w:p>
    <w:p w:rsidR="002F2FC9" w:rsidRDefault="007F62EB">
      <w:pPr>
        <w:ind w:left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Зеленському В.О.</w:t>
      </w:r>
    </w:p>
    <w:p w:rsidR="002F2FC9" w:rsidRDefault="002F2FC9">
      <w:pPr>
        <w:ind w:left="5103"/>
        <w:rPr>
          <w:sz w:val="28"/>
          <w:szCs w:val="28"/>
        </w:rPr>
      </w:pPr>
    </w:p>
    <w:p w:rsidR="002F2FC9" w:rsidRDefault="007F62EB">
      <w:pPr>
        <w:ind w:left="5103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  <w:lang w:val="ru-RU"/>
        </w:rPr>
        <w:t>вул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RU"/>
        </w:rPr>
        <w:t>Банкова</w:t>
      </w:r>
      <w:proofErr w:type="spellEnd"/>
      <w:r>
        <w:rPr>
          <w:sz w:val="28"/>
          <w:szCs w:val="28"/>
          <w:shd w:val="clear" w:color="auto" w:fill="FFFFFF"/>
        </w:rPr>
        <w:t>, 11, м. Київ, 01220</w:t>
      </w:r>
    </w:p>
    <w:p w:rsidR="002F2FC9" w:rsidRDefault="002F2FC9">
      <w:pPr>
        <w:ind w:left="5103"/>
        <w:rPr>
          <w:sz w:val="28"/>
          <w:szCs w:val="28"/>
          <w:shd w:val="clear" w:color="auto" w:fill="FFFFFF"/>
        </w:rPr>
      </w:pPr>
    </w:p>
    <w:p w:rsidR="002F2FC9" w:rsidRDefault="007F62EB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 xml:space="preserve">_______________________________________________________________ </w:t>
      </w:r>
    </w:p>
    <w:p w:rsidR="002F2FC9" w:rsidRDefault="007F62EB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що проживає  по </w:t>
      </w:r>
      <w:proofErr w:type="spellStart"/>
      <w:r>
        <w:rPr>
          <w:sz w:val="28"/>
          <w:szCs w:val="28"/>
          <w:shd w:val="clear" w:color="auto" w:fill="FFFFFF"/>
        </w:rPr>
        <w:t>вул</w:t>
      </w:r>
      <w:proofErr w:type="spellEnd"/>
      <w:r w:rsidRPr="007253B6">
        <w:rPr>
          <w:sz w:val="28"/>
          <w:szCs w:val="28"/>
          <w:shd w:val="clear" w:color="auto" w:fill="FFFFFF"/>
          <w:lang w:val="ru-RU"/>
        </w:rPr>
        <w:t xml:space="preserve">.. _____________ </w:t>
      </w:r>
      <w:r>
        <w:rPr>
          <w:sz w:val="28"/>
          <w:szCs w:val="28"/>
          <w:shd w:val="clear" w:color="auto" w:fill="FFFFFF"/>
        </w:rPr>
        <w:t xml:space="preserve">в с. Щасливцеве Генічеського району Херсонської області </w:t>
      </w:r>
    </w:p>
    <w:p w:rsidR="002F2FC9" w:rsidRDefault="002F2FC9">
      <w:pPr>
        <w:ind w:left="5103"/>
        <w:rPr>
          <w:sz w:val="28"/>
          <w:szCs w:val="28"/>
        </w:rPr>
      </w:pPr>
    </w:p>
    <w:p w:rsidR="002F2FC9" w:rsidRDefault="007F62E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та інших загалом </w:t>
      </w:r>
      <w:r w:rsidRPr="007253B6">
        <w:rPr>
          <w:sz w:val="28"/>
          <w:szCs w:val="28"/>
          <w:lang w:val="ru-RU"/>
        </w:rPr>
        <w:t xml:space="preserve">_______ </w:t>
      </w:r>
      <w:r>
        <w:rPr>
          <w:sz w:val="28"/>
          <w:szCs w:val="28"/>
        </w:rPr>
        <w:t>осіб</w:t>
      </w:r>
    </w:p>
    <w:p w:rsidR="002F2FC9" w:rsidRDefault="002F2FC9">
      <w:pPr>
        <w:rPr>
          <w:sz w:val="28"/>
          <w:szCs w:val="28"/>
        </w:rPr>
      </w:pPr>
    </w:p>
    <w:p w:rsidR="002F2FC9" w:rsidRDefault="002F2FC9">
      <w:pPr>
        <w:rPr>
          <w:sz w:val="28"/>
          <w:szCs w:val="28"/>
        </w:rPr>
      </w:pPr>
    </w:p>
    <w:p w:rsidR="002F2FC9" w:rsidRDefault="002F2FC9">
      <w:pPr>
        <w:jc w:val="center"/>
        <w:rPr>
          <w:b/>
          <w:bCs/>
          <w:sz w:val="28"/>
          <w:szCs w:val="28"/>
        </w:rPr>
      </w:pPr>
    </w:p>
    <w:p w:rsidR="002F2FC9" w:rsidRDefault="007F62E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Шановний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sz w:val="28"/>
          <w:szCs w:val="28"/>
          <w:lang w:val="ru-RU"/>
        </w:rPr>
        <w:t>пане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Володимире</w:t>
      </w:r>
      <w:proofErr w:type="spellEnd"/>
      <w:r>
        <w:rPr>
          <w:b/>
          <w:bCs/>
          <w:sz w:val="28"/>
          <w:szCs w:val="28"/>
          <w:lang w:val="ru-RU"/>
        </w:rPr>
        <w:t>!</w:t>
      </w:r>
    </w:p>
    <w:p w:rsidR="002F2FC9" w:rsidRDefault="002F2FC9">
      <w:pPr>
        <w:rPr>
          <w:sz w:val="28"/>
          <w:szCs w:val="28"/>
        </w:rPr>
      </w:pPr>
    </w:p>
    <w:p w:rsidR="002F2FC9" w:rsidRDefault="007F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Пане Президенте, звертаємось до Вас з останньою надією, як члени територіальних громад сіл Щасливцеве, Генічеська Гірка, селища Приозерне (Щасливцевська сільська рада Генічеського району Херсонської області) </w:t>
      </w:r>
      <w:r>
        <w:rPr>
          <w:sz w:val="28"/>
          <w:szCs w:val="28"/>
        </w:rPr>
        <w:t xml:space="preserve">та територіальної громади села </w:t>
      </w:r>
      <w:proofErr w:type="spellStart"/>
      <w:r>
        <w:rPr>
          <w:sz w:val="28"/>
          <w:szCs w:val="28"/>
        </w:rPr>
        <w:t>Стрілкове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Стрілківська</w:t>
      </w:r>
      <w:proofErr w:type="spellEnd"/>
      <w:r>
        <w:rPr>
          <w:sz w:val="28"/>
          <w:szCs w:val="28"/>
        </w:rPr>
        <w:t xml:space="preserve"> сільська рада Генічеського району Херсонської області), з проханням припинити свавілля чиновників та нарешті допомогти нашим громадам утворити окрему сільську ОТГ на території Арабатської стрілки.</w:t>
      </w:r>
    </w:p>
    <w:p w:rsidR="002F2FC9" w:rsidRDefault="007F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Річ </w:t>
      </w:r>
      <w:r>
        <w:rPr>
          <w:sz w:val="28"/>
          <w:szCs w:val="28"/>
        </w:rPr>
        <w:t xml:space="preserve">у тому, що з 2015 року та до сьогодні Утворення окремої сільської ОТГ на території Арабатської стрілки (у складі територіальних громад Щасливцевської та </w:t>
      </w:r>
      <w:proofErr w:type="spellStart"/>
      <w:r>
        <w:rPr>
          <w:sz w:val="28"/>
          <w:szCs w:val="28"/>
        </w:rPr>
        <w:t>Стрілківської</w:t>
      </w:r>
      <w:proofErr w:type="spellEnd"/>
      <w:r>
        <w:rPr>
          <w:sz w:val="28"/>
          <w:szCs w:val="28"/>
        </w:rPr>
        <w:t xml:space="preserve"> сільських рад) відверто </w:t>
      </w:r>
      <w:r w:rsidRPr="007253B6">
        <w:rPr>
          <w:sz w:val="28"/>
          <w:szCs w:val="28"/>
        </w:rPr>
        <w:t>"</w:t>
      </w:r>
      <w:r>
        <w:rPr>
          <w:sz w:val="28"/>
          <w:szCs w:val="28"/>
        </w:rPr>
        <w:t>блокується</w:t>
      </w:r>
      <w:r w:rsidRPr="007253B6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органами виконавчої влади, з одночасним просуванням </w:t>
      </w:r>
      <w:r>
        <w:rPr>
          <w:sz w:val="28"/>
          <w:szCs w:val="28"/>
        </w:rPr>
        <w:t xml:space="preserve">на всіх рівнях державних органів формату перспективного об'єднання – </w:t>
      </w:r>
      <w:r w:rsidRPr="007253B6">
        <w:rPr>
          <w:sz w:val="28"/>
          <w:szCs w:val="28"/>
        </w:rPr>
        <w:t>"</w:t>
      </w:r>
      <w:r>
        <w:rPr>
          <w:sz w:val="28"/>
          <w:szCs w:val="28"/>
        </w:rPr>
        <w:t xml:space="preserve">один район – одна громада", незважаючи на повну невідповідність такого формату Закону України </w:t>
      </w:r>
      <w:r w:rsidRPr="007253B6">
        <w:rPr>
          <w:sz w:val="28"/>
          <w:szCs w:val="28"/>
        </w:rPr>
        <w:t>"</w:t>
      </w:r>
      <w:r>
        <w:rPr>
          <w:sz w:val="28"/>
          <w:szCs w:val="28"/>
        </w:rPr>
        <w:t>Про добровільне об'єднання територіальних громад</w:t>
      </w:r>
      <w:r w:rsidRPr="007253B6">
        <w:rPr>
          <w:sz w:val="28"/>
          <w:szCs w:val="28"/>
        </w:rPr>
        <w:t xml:space="preserve">" </w:t>
      </w:r>
      <w:r>
        <w:rPr>
          <w:sz w:val="28"/>
          <w:szCs w:val="28"/>
        </w:rPr>
        <w:t>та Методиці формування спроможних територ</w:t>
      </w:r>
      <w:r>
        <w:rPr>
          <w:sz w:val="28"/>
          <w:szCs w:val="28"/>
        </w:rPr>
        <w:t>іальних громад, затвердженій постановою Кабінету Міністрів України №214 від 08.04.2019 р. (з відповідними  змінами), оскільки передбачається утворення однієї ОТГ з населенням близько 60 тис. та площею більш, як 3 тис.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що породжує багато питань щодо її</w:t>
      </w:r>
      <w:r>
        <w:rPr>
          <w:sz w:val="28"/>
          <w:szCs w:val="28"/>
        </w:rPr>
        <w:t xml:space="preserve"> спроможності, не кажучи вже про </w:t>
      </w:r>
      <w:r w:rsidRPr="007253B6">
        <w:rPr>
          <w:sz w:val="28"/>
          <w:szCs w:val="28"/>
        </w:rPr>
        <w:t>"</w:t>
      </w:r>
      <w:r>
        <w:rPr>
          <w:sz w:val="28"/>
          <w:szCs w:val="28"/>
        </w:rPr>
        <w:t>доступність</w:t>
      </w:r>
      <w:r w:rsidRPr="007253B6">
        <w:rPr>
          <w:sz w:val="28"/>
          <w:szCs w:val="28"/>
        </w:rPr>
        <w:t>"</w:t>
      </w:r>
      <w:r>
        <w:rPr>
          <w:sz w:val="28"/>
          <w:szCs w:val="28"/>
        </w:rPr>
        <w:t>, оскільки існують населені пункти, які в перспективі залишаться на відстані 60 кілометрів від центру.</w:t>
      </w:r>
    </w:p>
    <w:p w:rsidR="002F2FC9" w:rsidRDefault="007F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усі звернення до державних органів щодо необхідності утворення окремої сільської ОТГ на території Арабат</w:t>
      </w:r>
      <w:r>
        <w:rPr>
          <w:sz w:val="28"/>
          <w:szCs w:val="28"/>
        </w:rPr>
        <w:t>ської Стрілки (з урахуванням вже прийнятих рішень про таке об'єднання), наші сільські ради отримують відверті відписки, та їх звернення залишаються поза увагою.</w:t>
      </w:r>
    </w:p>
    <w:p w:rsidR="002F2FC9" w:rsidRDefault="007F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Наші населені пункти знаходяться на території географічного об'єкту - коса Арабатська Стрілка Г</w:t>
      </w:r>
      <w:r>
        <w:rPr>
          <w:sz w:val="28"/>
          <w:szCs w:val="28"/>
        </w:rPr>
        <w:t xml:space="preserve">енічеського району Херсонської області, що розташована між узбережжям Азовського моря та озера Сиваш, яка має унікальний рекреаційно-оздоровчий потенціал для утворення курорту </w:t>
      </w:r>
      <w:r>
        <w:rPr>
          <w:sz w:val="28"/>
          <w:szCs w:val="28"/>
        </w:rPr>
        <w:lastRenderedPageBreak/>
        <w:t>місцевого значення. Вже зараз основним</w:t>
      </w:r>
      <w:r w:rsidR="007253B6">
        <w:rPr>
          <w:sz w:val="28"/>
          <w:szCs w:val="28"/>
        </w:rPr>
        <w:t>и</w:t>
      </w:r>
      <w:r>
        <w:rPr>
          <w:sz w:val="28"/>
          <w:szCs w:val="28"/>
        </w:rPr>
        <w:t xml:space="preserve"> видами та напрямками економічної діяльнос</w:t>
      </w:r>
      <w:r>
        <w:rPr>
          <w:sz w:val="28"/>
          <w:szCs w:val="28"/>
        </w:rPr>
        <w:t>ті на територіях наших рад є туристична, рекреаційна та оздоровча діяльність.</w:t>
      </w:r>
    </w:p>
    <w:p w:rsidR="002F2FC9" w:rsidRDefault="007F62E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одно</w:t>
      </w:r>
      <w:r>
        <w:rPr>
          <w:sz w:val="28"/>
          <w:szCs w:val="28"/>
          <w:lang w:val="ru-RU"/>
        </w:rPr>
        <w:t>час</w:t>
      </w:r>
      <w:proofErr w:type="spellEnd"/>
      <w:r>
        <w:rPr>
          <w:sz w:val="28"/>
          <w:szCs w:val="28"/>
        </w:rPr>
        <w:t>, основним</w:t>
      </w:r>
      <w:r w:rsidR="007253B6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видами та напрямками економічної діяльності в Генічеському районі є сільське господарство.</w:t>
      </w:r>
    </w:p>
    <w:p w:rsidR="002F2FC9" w:rsidRPr="007253B6" w:rsidRDefault="007F62EB">
      <w:pPr>
        <w:pStyle w:val="rvps2"/>
        <w:shd w:val="clear" w:color="auto" w:fill="FFFFFF"/>
        <w:spacing w:before="0" w:after="0"/>
        <w:ind w:firstLine="450"/>
        <w:jc w:val="both"/>
        <w:rPr>
          <w:sz w:val="28"/>
          <w:szCs w:val="28"/>
          <w:lang w:val="uk-UA"/>
        </w:rPr>
      </w:pPr>
      <w:r w:rsidRPr="007253B6">
        <w:rPr>
          <w:sz w:val="28"/>
          <w:szCs w:val="28"/>
          <w:lang w:val="uk-UA"/>
        </w:rPr>
        <w:t>Фінансова спроможність майбутньої ОТГ</w:t>
      </w:r>
      <w:r w:rsidRPr="007253B6">
        <w:rPr>
          <w:sz w:val="28"/>
          <w:szCs w:val="28"/>
          <w:lang w:val="uk-UA"/>
        </w:rPr>
        <w:t xml:space="preserve">, яку </w:t>
      </w:r>
      <w:r w:rsidRPr="007253B6">
        <w:rPr>
          <w:sz w:val="28"/>
          <w:szCs w:val="28"/>
          <w:lang w:val="uk-UA"/>
        </w:rPr>
        <w:t>ми намагаємося утворити</w:t>
      </w:r>
      <w:r w:rsidRPr="007253B6">
        <w:rPr>
          <w:sz w:val="28"/>
          <w:szCs w:val="28"/>
          <w:lang w:val="uk-UA"/>
        </w:rPr>
        <w:t xml:space="preserve">, </w:t>
      </w:r>
      <w:r w:rsidRPr="007253B6">
        <w:rPr>
          <w:sz w:val="28"/>
          <w:szCs w:val="28"/>
          <w:lang w:val="uk-UA"/>
        </w:rPr>
        <w:t xml:space="preserve">є безперечною, враховуючи, що зведений середній показник доходів загального фонду (без трансфертів та відсутності надходжень ПДФО) бюджетів Щасливцевської та </w:t>
      </w:r>
      <w:proofErr w:type="spellStart"/>
      <w:r w:rsidRPr="007253B6">
        <w:rPr>
          <w:sz w:val="28"/>
          <w:szCs w:val="28"/>
          <w:lang w:val="uk-UA"/>
        </w:rPr>
        <w:t>Стрілківської</w:t>
      </w:r>
      <w:proofErr w:type="spellEnd"/>
      <w:r w:rsidRPr="007253B6">
        <w:rPr>
          <w:sz w:val="28"/>
          <w:szCs w:val="28"/>
          <w:lang w:val="uk-UA"/>
        </w:rPr>
        <w:t xml:space="preserve"> сільських рад на одного мешканця, загалом перевищує аналогічний середній показник на</w:t>
      </w:r>
      <w:r w:rsidRPr="007253B6">
        <w:rPr>
          <w:sz w:val="28"/>
          <w:szCs w:val="28"/>
          <w:lang w:val="uk-UA"/>
        </w:rPr>
        <w:t xml:space="preserve"> одного мешканця по вже існуючим ОТГ у Херсонськ</w:t>
      </w:r>
      <w:r w:rsidRPr="007253B6">
        <w:rPr>
          <w:sz w:val="28"/>
          <w:szCs w:val="28"/>
          <w:lang w:val="uk-UA"/>
        </w:rPr>
        <w:t>ій</w:t>
      </w:r>
      <w:r w:rsidRPr="007253B6">
        <w:rPr>
          <w:sz w:val="28"/>
          <w:szCs w:val="28"/>
          <w:lang w:val="uk-UA"/>
        </w:rPr>
        <w:t xml:space="preserve"> області.</w:t>
      </w:r>
    </w:p>
    <w:p w:rsidR="002F2FC9" w:rsidRDefault="007F62EB">
      <w:pPr>
        <w:ind w:firstLine="567"/>
        <w:jc w:val="both"/>
        <w:rPr>
          <w:sz w:val="28"/>
          <w:szCs w:val="28"/>
        </w:rPr>
      </w:pPr>
      <w:r w:rsidRPr="007253B6">
        <w:rPr>
          <w:sz w:val="28"/>
          <w:szCs w:val="28"/>
        </w:rPr>
        <w:t>Водночас</w:t>
      </w:r>
      <w:r>
        <w:rPr>
          <w:sz w:val="28"/>
          <w:szCs w:val="28"/>
        </w:rPr>
        <w:t xml:space="preserve">, не зважаючи на одну з пропозиції Херсонської ОДА, яка передбачала утворення окремої сільську ОТГ на території Арабатської Стрілки, існуючим </w:t>
      </w:r>
      <w:r>
        <w:rPr>
          <w:sz w:val="28"/>
          <w:szCs w:val="28"/>
        </w:rPr>
        <w:t xml:space="preserve">Перспективним планом </w:t>
      </w:r>
      <w:r>
        <w:rPr>
          <w:sz w:val="28"/>
          <w:szCs w:val="28"/>
        </w:rPr>
        <w:t>формування територій гром</w:t>
      </w:r>
      <w:r>
        <w:rPr>
          <w:sz w:val="28"/>
          <w:szCs w:val="28"/>
        </w:rPr>
        <w:t>ад Херсонської області,</w:t>
      </w:r>
      <w:r>
        <w:rPr>
          <w:sz w:val="28"/>
          <w:szCs w:val="28"/>
        </w:rPr>
        <w:t xml:space="preserve"> затвердженим </w:t>
      </w:r>
      <w:r>
        <w:rPr>
          <w:sz w:val="28"/>
          <w:szCs w:val="28"/>
          <w:shd w:val="clear" w:color="auto" w:fill="FFFFFF"/>
        </w:rPr>
        <w:t>розпорядження КМУ №474-р від 29.04.2020 р.</w:t>
      </w:r>
      <w:r>
        <w:rPr>
          <w:sz w:val="28"/>
          <w:szCs w:val="28"/>
        </w:rPr>
        <w:t xml:space="preserve">, все одно </w:t>
      </w:r>
      <w:r>
        <w:rPr>
          <w:sz w:val="28"/>
          <w:szCs w:val="28"/>
        </w:rPr>
        <w:t>передбачено утворення у Генічеському районі лише одної об’єднаної територіальної громади, а саме Генічеської міської.</w:t>
      </w:r>
    </w:p>
    <w:p w:rsidR="002F2FC9" w:rsidRDefault="007F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 в Херсонській області під </w:t>
      </w:r>
      <w:r>
        <w:rPr>
          <w:sz w:val="28"/>
          <w:szCs w:val="28"/>
        </w:rPr>
        <w:t xml:space="preserve">керівництвом Міністерства розвитку громад та територій України триває процес узгодження проекту розпорядження КМУ щодо визначення адміністративних центрів та затвердження територій громад, яким також передбачено утворення у Генічеському районі лише одного </w:t>
      </w:r>
      <w:r>
        <w:rPr>
          <w:sz w:val="28"/>
          <w:szCs w:val="28"/>
        </w:rPr>
        <w:t>центру та однієї громади.</w:t>
      </w:r>
    </w:p>
    <w:p w:rsidR="002F2FC9" w:rsidRDefault="007F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вкотре проігноровано наші інтереси та прагнення, що стосуються утворення окремої сільської ОТГ на території Арабатської Стрілки.</w:t>
      </w:r>
    </w:p>
    <w:p w:rsidR="002F2FC9" w:rsidRDefault="002F2FC9">
      <w:pPr>
        <w:ind w:firstLine="567"/>
        <w:jc w:val="both"/>
        <w:rPr>
          <w:sz w:val="28"/>
          <w:szCs w:val="28"/>
        </w:rPr>
      </w:pPr>
    </w:p>
    <w:p w:rsidR="002F2FC9" w:rsidRDefault="002F2FC9">
      <w:pPr>
        <w:ind w:firstLine="567"/>
        <w:jc w:val="both"/>
        <w:rPr>
          <w:sz w:val="28"/>
          <w:szCs w:val="28"/>
        </w:rPr>
      </w:pPr>
    </w:p>
    <w:p w:rsidR="002F2FC9" w:rsidRDefault="007F62EB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ДОДАТОК – підписи членів територіальних громад сіл Щасливцеве, Генічеська Гірка, </w:t>
      </w:r>
      <w:r>
        <w:rPr>
          <w:i/>
          <w:iCs/>
          <w:sz w:val="28"/>
          <w:szCs w:val="28"/>
        </w:rPr>
        <w:t xml:space="preserve">селища Приозерне (Щасливцевська сільська рада Генічеського району Херсонської області) та територіальної громади села </w:t>
      </w:r>
      <w:proofErr w:type="spellStart"/>
      <w:r>
        <w:rPr>
          <w:i/>
          <w:iCs/>
          <w:sz w:val="28"/>
          <w:szCs w:val="28"/>
        </w:rPr>
        <w:t>Стрілкове</w:t>
      </w:r>
      <w:proofErr w:type="spellEnd"/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Стрілківська</w:t>
      </w:r>
      <w:proofErr w:type="spellEnd"/>
      <w:r>
        <w:rPr>
          <w:i/>
          <w:iCs/>
          <w:sz w:val="28"/>
          <w:szCs w:val="28"/>
        </w:rPr>
        <w:t xml:space="preserve"> сільська рада Генічеського району Херсонської області) на </w:t>
      </w:r>
      <w:r w:rsidRPr="007253B6">
        <w:rPr>
          <w:i/>
          <w:iCs/>
          <w:sz w:val="28"/>
          <w:szCs w:val="28"/>
        </w:rPr>
        <w:t xml:space="preserve">_______________ </w:t>
      </w:r>
      <w:r w:rsidRPr="007253B6">
        <w:rPr>
          <w:i/>
          <w:iCs/>
          <w:sz w:val="28"/>
          <w:szCs w:val="28"/>
        </w:rPr>
        <w:t>аркушах</w:t>
      </w:r>
      <w:r>
        <w:rPr>
          <w:i/>
          <w:iCs/>
          <w:sz w:val="28"/>
          <w:szCs w:val="28"/>
        </w:rPr>
        <w:t>.</w:t>
      </w:r>
    </w:p>
    <w:p w:rsidR="002F2FC9" w:rsidRDefault="002F2FC9">
      <w:pPr>
        <w:ind w:firstLine="567"/>
        <w:jc w:val="both"/>
        <w:rPr>
          <w:sz w:val="28"/>
          <w:szCs w:val="28"/>
        </w:rPr>
      </w:pPr>
    </w:p>
    <w:p w:rsidR="002F2FC9" w:rsidRDefault="002F2FC9">
      <w:pPr>
        <w:ind w:firstLine="567"/>
        <w:jc w:val="both"/>
        <w:rPr>
          <w:sz w:val="28"/>
          <w:szCs w:val="28"/>
        </w:rPr>
      </w:pPr>
    </w:p>
    <w:p w:rsidR="002F2FC9" w:rsidRDefault="007F62EB">
      <w:pPr>
        <w:ind w:firstLine="567"/>
        <w:jc w:val="both"/>
        <w:rPr>
          <w:sz w:val="28"/>
          <w:szCs w:val="28"/>
        </w:rPr>
      </w:pPr>
      <w:r w:rsidRPr="007253B6">
        <w:rPr>
          <w:sz w:val="28"/>
          <w:szCs w:val="28"/>
        </w:rPr>
        <w:t xml:space="preserve">"_____" ___________ 2020 </w:t>
      </w:r>
      <w:r>
        <w:rPr>
          <w:sz w:val="28"/>
          <w:szCs w:val="28"/>
        </w:rPr>
        <w:t>р</w:t>
      </w:r>
      <w:r w:rsidRPr="007253B6">
        <w:rPr>
          <w:sz w:val="28"/>
          <w:szCs w:val="28"/>
        </w:rPr>
        <w:t xml:space="preserve">.  </w:t>
      </w:r>
      <w:r w:rsidRPr="007253B6">
        <w:rPr>
          <w:sz w:val="28"/>
          <w:szCs w:val="28"/>
        </w:rPr>
        <w:t xml:space="preserve">  ___________________ __________________</w:t>
      </w:r>
    </w:p>
    <w:p w:rsidR="002F2FC9" w:rsidRDefault="007F62EB">
      <w:pPr>
        <w:ind w:firstLine="567"/>
        <w:jc w:val="center"/>
      </w:pPr>
      <w:r>
        <w:rPr>
          <w:rFonts w:ascii="Arial Unicode MS" w:hAnsi="Arial Unicode MS"/>
          <w:sz w:val="28"/>
          <w:szCs w:val="28"/>
        </w:rPr>
        <w:br w:type="page"/>
      </w:r>
    </w:p>
    <w:p w:rsidR="002F2FC9" w:rsidRDefault="007F62E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ПІДПИСИ</w:t>
      </w:r>
    </w:p>
    <w:p w:rsidR="002F2FC9" w:rsidRDefault="007F62E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членів територіальних громад сіл Щасливцеве, Генічеська Гірка, селища Приозерне (Щасливцевська сільська рада Генічеського району Херсонської області) та територіальної громади села </w:t>
      </w:r>
      <w:proofErr w:type="spellStart"/>
      <w:r>
        <w:rPr>
          <w:b/>
          <w:bCs/>
          <w:sz w:val="28"/>
          <w:szCs w:val="28"/>
        </w:rPr>
        <w:t>Стрілкове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Стрілківська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сільська рада Генічеського району Херсонської області)  під зверненням до Президента України Зеленського В.О. щодо припинення свавілля чиновників та надання допомоги громадам в утворенні окремої </w:t>
      </w:r>
      <w:proofErr w:type="spellStart"/>
      <w:r>
        <w:rPr>
          <w:b/>
          <w:bCs/>
          <w:sz w:val="28"/>
          <w:szCs w:val="28"/>
        </w:rPr>
        <w:t>сільськї</w:t>
      </w:r>
      <w:proofErr w:type="spellEnd"/>
      <w:r>
        <w:rPr>
          <w:b/>
          <w:bCs/>
          <w:sz w:val="28"/>
          <w:szCs w:val="28"/>
        </w:rPr>
        <w:t xml:space="preserve"> ОТГ на території Арабатської Стрілки Генічеського ра</w:t>
      </w:r>
      <w:r>
        <w:rPr>
          <w:b/>
          <w:bCs/>
          <w:sz w:val="28"/>
          <w:szCs w:val="28"/>
        </w:rPr>
        <w:t>йону Херсонської області.</w:t>
      </w:r>
    </w:p>
    <w:p w:rsidR="002F2FC9" w:rsidRDefault="002F2FC9">
      <w:pPr>
        <w:ind w:firstLine="567"/>
        <w:jc w:val="both"/>
        <w:rPr>
          <w:b/>
          <w:bCs/>
          <w:sz w:val="28"/>
          <w:szCs w:val="28"/>
        </w:rPr>
      </w:pPr>
    </w:p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469"/>
        <w:gridCol w:w="1101"/>
      </w:tblGrid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7F62E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7F62E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Місце проживання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7F62E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Підпис</w:t>
            </w:r>
          </w:p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7F62E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7F62E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Місце проживання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7F62E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Підпис</w:t>
            </w:r>
          </w:p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  <w:tr w:rsidR="002F2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FC9" w:rsidRDefault="002F2FC9"/>
        </w:tc>
      </w:tr>
    </w:tbl>
    <w:p w:rsidR="002F2FC9" w:rsidRDefault="002F2FC9">
      <w:pPr>
        <w:widowControl w:val="0"/>
        <w:jc w:val="both"/>
      </w:pPr>
    </w:p>
    <w:sectPr w:rsidR="002F2FC9">
      <w:headerReference w:type="default" r:id="rId7"/>
      <w:footerReference w:type="default" r:id="rId8"/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EB" w:rsidRDefault="007F62EB">
      <w:r>
        <w:separator/>
      </w:r>
    </w:p>
  </w:endnote>
  <w:endnote w:type="continuationSeparator" w:id="0">
    <w:p w:rsidR="007F62EB" w:rsidRDefault="007F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C9" w:rsidRDefault="002F2F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EB" w:rsidRDefault="007F62EB">
      <w:r>
        <w:separator/>
      </w:r>
    </w:p>
  </w:footnote>
  <w:footnote w:type="continuationSeparator" w:id="0">
    <w:p w:rsidR="007F62EB" w:rsidRDefault="007F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C9" w:rsidRDefault="002F2F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2FC9"/>
    <w:rsid w:val="002F2FC9"/>
    <w:rsid w:val="007253B6"/>
    <w:rsid w:val="007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rvps2">
    <w:name w:val="rvps2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rvps2">
    <w:name w:val="rvps2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3186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2020-06-10T06:17:00Z</dcterms:created>
  <dcterms:modified xsi:type="dcterms:W3CDTF">2020-06-10T06:17:00Z</dcterms:modified>
</cp:coreProperties>
</file>