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2D" w:rsidRPr="00B86826" w:rsidRDefault="00436A2D" w:rsidP="0043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82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6974359" wp14:editId="03FF85AD">
            <wp:extent cx="4476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A2D" w:rsidRPr="00B86826" w:rsidRDefault="00436A2D" w:rsidP="0043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826">
        <w:rPr>
          <w:rFonts w:ascii="Times New Roman" w:eastAsia="Times New Roman" w:hAnsi="Times New Roman" w:cs="Times New Roman"/>
          <w:b/>
          <w:sz w:val="28"/>
          <w:szCs w:val="28"/>
        </w:rPr>
        <w:t>ЩАСЛИВЦЕВСЬКА СІЛЬСЬКА РАДА</w:t>
      </w:r>
    </w:p>
    <w:p w:rsidR="00436A2D" w:rsidRPr="00B86826" w:rsidRDefault="00436A2D" w:rsidP="0043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82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436A2D" w:rsidRPr="00B86826" w:rsidRDefault="00436A2D" w:rsidP="0043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8682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86826">
        <w:rPr>
          <w:rFonts w:ascii="Times New Roman" w:eastAsia="Times New Roman" w:hAnsi="Times New Roman" w:cs="Times New Roman"/>
          <w:b/>
          <w:sz w:val="28"/>
          <w:szCs w:val="28"/>
        </w:rPr>
        <w:t>ІШЕННЯ</w:t>
      </w:r>
    </w:p>
    <w:p w:rsidR="00436A2D" w:rsidRPr="00B86826" w:rsidRDefault="00436A2D" w:rsidP="0043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A2D" w:rsidRPr="00B86826" w:rsidRDefault="00436A2D" w:rsidP="0043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8682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05.2020 </w:t>
      </w:r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р.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59</w:t>
      </w:r>
    </w:p>
    <w:p w:rsidR="00436A2D" w:rsidRPr="00B86826" w:rsidRDefault="00436A2D" w:rsidP="0043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A2D" w:rsidRDefault="00436A2D" w:rsidP="0043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детального </w:t>
      </w:r>
    </w:p>
    <w:p w:rsidR="00436A2D" w:rsidRDefault="00436A2D" w:rsidP="0043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плану території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6A2D" w:rsidRDefault="00436A2D" w:rsidP="0043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Набережна, в межах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Генічеська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6A2D" w:rsidRPr="00B86826" w:rsidRDefault="00436A2D" w:rsidP="0043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Генічеського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Херсонської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A2D" w:rsidRPr="00B86826" w:rsidRDefault="00436A2D" w:rsidP="0043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A2D" w:rsidRPr="00B86826" w:rsidRDefault="00436A2D" w:rsidP="00436A2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Розглянув</w:t>
      </w:r>
      <w:r>
        <w:rPr>
          <w:rFonts w:ascii="Times New Roman" w:eastAsia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проекту: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Детального</w:t>
      </w:r>
      <w:proofErr w:type="gram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плану території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Набережна,</w:t>
      </w:r>
      <w:r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межах села</w:t>
      </w:r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Генічеська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Генічеського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Херсонської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» з метою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планомірного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обґрунтованого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і комплексного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села, </w:t>
      </w:r>
      <w:proofErr w:type="spellStart"/>
      <w:proofErr w:type="gramStart"/>
      <w:r w:rsidRPr="00B8682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86826">
        <w:rPr>
          <w:rFonts w:ascii="Times New Roman" w:eastAsia="Times New Roman" w:hAnsi="Times New Roman" w:cs="Times New Roman"/>
          <w:sz w:val="28"/>
          <w:szCs w:val="28"/>
        </w:rPr>
        <w:t>ідвищення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та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сприятливих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до ст.ст.16, 17 ЗУ «Про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містобудівної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ст.ст.31, 59 ЗУ «Про </w:t>
      </w:r>
      <w:proofErr w:type="spellStart"/>
      <w:proofErr w:type="gramStart"/>
      <w:r w:rsidRPr="00B8682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86826">
        <w:rPr>
          <w:rFonts w:ascii="Times New Roman" w:eastAsia="Times New Roman" w:hAnsi="Times New Roman" w:cs="Times New Roman"/>
          <w:sz w:val="28"/>
          <w:szCs w:val="28"/>
        </w:rPr>
        <w:t>ісцеве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виконком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</w:t>
      </w:r>
    </w:p>
    <w:p w:rsidR="00436A2D" w:rsidRPr="00CF5E33" w:rsidRDefault="00436A2D" w:rsidP="0043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E33">
        <w:rPr>
          <w:rFonts w:ascii="Times New Roman" w:eastAsia="Times New Roman" w:hAnsi="Times New Roman" w:cs="Times New Roman"/>
          <w:sz w:val="28"/>
          <w:szCs w:val="28"/>
        </w:rPr>
        <w:t>ВИРІШИВ:</w:t>
      </w:r>
    </w:p>
    <w:p w:rsidR="00436A2D" w:rsidRPr="00B86826" w:rsidRDefault="00436A2D" w:rsidP="00436A2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1.Погодити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містобуді</w:t>
      </w:r>
      <w:r>
        <w:rPr>
          <w:rFonts w:ascii="Times New Roman" w:eastAsia="Times New Roman" w:hAnsi="Times New Roman" w:cs="Times New Roman"/>
          <w:sz w:val="28"/>
          <w:szCs w:val="28"/>
        </w:rPr>
        <w:t>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Детального</w:t>
      </w:r>
      <w:proofErr w:type="gram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плану території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EC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Набережна, </w:t>
      </w:r>
      <w:r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межах села</w:t>
      </w:r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Генічеська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Генічеського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Херсонської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розроблений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6826"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gram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Укргенплан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>» м. Нова Каховка</w:t>
      </w:r>
    </w:p>
    <w:p w:rsidR="00436A2D" w:rsidRPr="00B86826" w:rsidRDefault="00436A2D" w:rsidP="00436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2. Провести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громадські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слухання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>врахування</w:t>
      </w:r>
      <w:proofErr w:type="spellEnd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громадських</w:t>
      </w:r>
      <w:proofErr w:type="spellEnd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розроблення</w:t>
      </w:r>
      <w:proofErr w:type="spellEnd"/>
      <w:r w:rsidRPr="00B86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містобудівної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зазначеної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у п.1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A2D" w:rsidRPr="00B86826" w:rsidRDefault="00436A2D" w:rsidP="00436A2D">
      <w:pPr>
        <w:tabs>
          <w:tab w:val="num" w:pos="709"/>
          <w:tab w:val="num" w:pos="993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Схвалити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текст проекту </w:t>
      </w:r>
      <w:proofErr w:type="spellStart"/>
      <w:proofErr w:type="gramStart"/>
      <w:r w:rsidRPr="00B8682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86826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затвердження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містобудівної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зазначеної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у п. 1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рішення</w:t>
      </w:r>
      <w:bookmarkStart w:id="0" w:name="_GoBack"/>
      <w:bookmarkEnd w:id="0"/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, та провести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громадське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у порядку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передбаченому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A2D" w:rsidRPr="00B86826" w:rsidRDefault="00436A2D" w:rsidP="00436A2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682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86826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в.о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. начальника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містобудування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архітектури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– головного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архітектора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Щасливцевської сільської ради </w:t>
      </w:r>
      <w:proofErr w:type="spellStart"/>
      <w:r w:rsidRPr="00B86826">
        <w:rPr>
          <w:rFonts w:ascii="Times New Roman" w:eastAsia="Times New Roman" w:hAnsi="Times New Roman" w:cs="Times New Roman"/>
          <w:sz w:val="28"/>
          <w:szCs w:val="28"/>
        </w:rPr>
        <w:t>Борідко</w:t>
      </w:r>
      <w:proofErr w:type="spellEnd"/>
      <w:r w:rsidRPr="00B86826">
        <w:rPr>
          <w:rFonts w:ascii="Times New Roman" w:eastAsia="Times New Roman" w:hAnsi="Times New Roman" w:cs="Times New Roman"/>
          <w:sz w:val="28"/>
          <w:szCs w:val="28"/>
        </w:rPr>
        <w:t xml:space="preserve"> М. В.</w:t>
      </w:r>
    </w:p>
    <w:p w:rsidR="00436A2D" w:rsidRPr="00B86826" w:rsidRDefault="00436A2D" w:rsidP="0043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A2D" w:rsidRDefault="00436A2D" w:rsidP="0043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A2D" w:rsidRPr="00B86826" w:rsidRDefault="00436A2D" w:rsidP="0043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A2D" w:rsidRPr="00B86826" w:rsidRDefault="00436A2D" w:rsidP="00436A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ПЛОХУШКО</w:t>
      </w:r>
    </w:p>
    <w:p w:rsidR="00436A2D" w:rsidRPr="00B86826" w:rsidRDefault="00436A2D" w:rsidP="0043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A2D" w:rsidRPr="00B86826" w:rsidRDefault="00436A2D" w:rsidP="0043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A2D" w:rsidRDefault="00436A2D" w:rsidP="00436A2D"/>
    <w:p w:rsidR="00436A2D" w:rsidRDefault="00436A2D" w:rsidP="00436A2D"/>
    <w:p w:rsidR="00C822AB" w:rsidRPr="007716DC" w:rsidRDefault="00C822AB" w:rsidP="007716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22AB" w:rsidRPr="007716DC" w:rsidSect="009D678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90"/>
    <w:rsid w:val="00024149"/>
    <w:rsid w:val="00047A14"/>
    <w:rsid w:val="000C7D18"/>
    <w:rsid w:val="00235403"/>
    <w:rsid w:val="00436A2D"/>
    <w:rsid w:val="007716DC"/>
    <w:rsid w:val="008C4D90"/>
    <w:rsid w:val="009D46AA"/>
    <w:rsid w:val="00AC0C9C"/>
    <w:rsid w:val="00B465CC"/>
    <w:rsid w:val="00C822AB"/>
    <w:rsid w:val="00E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9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C7D18"/>
    <w:pPr>
      <w:ind w:left="720"/>
      <w:contextualSpacing/>
    </w:pPr>
  </w:style>
  <w:style w:type="paragraph" w:styleId="a6">
    <w:name w:val="Normal (Web)"/>
    <w:basedOn w:val="a"/>
    <w:rsid w:val="0004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9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C7D18"/>
    <w:pPr>
      <w:ind w:left="720"/>
      <w:contextualSpacing/>
    </w:pPr>
  </w:style>
  <w:style w:type="paragraph" w:styleId="a6">
    <w:name w:val="Normal (Web)"/>
    <w:basedOn w:val="a"/>
    <w:rsid w:val="0004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2020-06-02T10:21:00Z</dcterms:created>
  <dcterms:modified xsi:type="dcterms:W3CDTF">2020-06-02T10:21:00Z</dcterms:modified>
</cp:coreProperties>
</file>