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D8" w:rsidRPr="00A66946" w:rsidRDefault="001645D8" w:rsidP="001645D8">
      <w:pPr>
        <w:ind w:firstLine="540"/>
        <w:jc w:val="center"/>
        <w:rPr>
          <w:szCs w:val="28"/>
        </w:rPr>
      </w:pPr>
      <w:r w:rsidRPr="00A66946">
        <w:rPr>
          <w:noProof/>
          <w:szCs w:val="28"/>
          <w:lang w:eastAsia="uk-UA"/>
        </w:rPr>
        <w:drawing>
          <wp:inline distT="0" distB="0" distL="0" distR="0" wp14:anchorId="2BC80E58" wp14:editId="34DB1DB6">
            <wp:extent cx="3905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8" w:rsidRPr="00A66946" w:rsidRDefault="001645D8" w:rsidP="001645D8">
      <w:pPr>
        <w:jc w:val="center"/>
        <w:rPr>
          <w:szCs w:val="28"/>
        </w:rPr>
      </w:pPr>
    </w:p>
    <w:p w:rsidR="001645D8" w:rsidRPr="00A66946" w:rsidRDefault="001645D8" w:rsidP="001645D8">
      <w:pPr>
        <w:jc w:val="center"/>
        <w:rPr>
          <w:b/>
          <w:szCs w:val="28"/>
        </w:rPr>
      </w:pPr>
      <w:r w:rsidRPr="00A66946">
        <w:rPr>
          <w:b/>
          <w:szCs w:val="28"/>
        </w:rPr>
        <w:t>ЩАСЛИВЦЕВСЬКА СІЛЬСЬКА РАДА</w:t>
      </w:r>
    </w:p>
    <w:p w:rsidR="001645D8" w:rsidRPr="00A66946" w:rsidRDefault="001645D8" w:rsidP="001645D8">
      <w:pPr>
        <w:jc w:val="center"/>
        <w:rPr>
          <w:b/>
          <w:szCs w:val="28"/>
        </w:rPr>
      </w:pPr>
      <w:r w:rsidRPr="00A66946">
        <w:rPr>
          <w:b/>
          <w:szCs w:val="28"/>
        </w:rPr>
        <w:t>ВИКОНАВЧИЙ КОМІТЕТ</w:t>
      </w:r>
    </w:p>
    <w:p w:rsidR="001645D8" w:rsidRPr="00A66946" w:rsidRDefault="001645D8" w:rsidP="001645D8">
      <w:pPr>
        <w:jc w:val="center"/>
        <w:rPr>
          <w:b/>
          <w:szCs w:val="28"/>
        </w:rPr>
      </w:pPr>
      <w:r w:rsidRPr="00A66946">
        <w:rPr>
          <w:b/>
          <w:szCs w:val="28"/>
        </w:rPr>
        <w:t>РІШЕННЯ</w:t>
      </w:r>
    </w:p>
    <w:p w:rsidR="001645D8" w:rsidRPr="00A66946" w:rsidRDefault="001645D8" w:rsidP="001645D8">
      <w:pPr>
        <w:rPr>
          <w:szCs w:val="28"/>
        </w:rPr>
      </w:pPr>
    </w:p>
    <w:p w:rsidR="001645D8" w:rsidRPr="00A66946" w:rsidRDefault="001645D8" w:rsidP="001645D8">
      <w:pPr>
        <w:rPr>
          <w:szCs w:val="28"/>
        </w:rPr>
      </w:pPr>
      <w:r>
        <w:rPr>
          <w:szCs w:val="28"/>
        </w:rPr>
        <w:t>21.05.2020</w:t>
      </w:r>
      <w:r w:rsidRPr="00A66946">
        <w:rPr>
          <w:szCs w:val="28"/>
        </w:rPr>
        <w:t xml:space="preserve"> р.                                            № </w:t>
      </w:r>
      <w:r>
        <w:rPr>
          <w:szCs w:val="28"/>
        </w:rPr>
        <w:t>54</w:t>
      </w:r>
    </w:p>
    <w:p w:rsidR="001645D8" w:rsidRPr="00A66946" w:rsidRDefault="001645D8" w:rsidP="001645D8">
      <w:pPr>
        <w:spacing w:line="276" w:lineRule="auto"/>
        <w:rPr>
          <w:rFonts w:eastAsia="Calibri"/>
          <w:szCs w:val="28"/>
          <w:lang w:eastAsia="en-US"/>
        </w:rPr>
      </w:pPr>
    </w:p>
    <w:p w:rsidR="001645D8" w:rsidRPr="00D42D49" w:rsidRDefault="001645D8" w:rsidP="001645D8">
      <w:pPr>
        <w:spacing w:line="276" w:lineRule="auto"/>
        <w:ind w:right="6237"/>
        <w:jc w:val="both"/>
        <w:rPr>
          <w:rFonts w:eastAsia="Calibri"/>
          <w:szCs w:val="28"/>
          <w:lang w:eastAsia="en-US"/>
        </w:rPr>
      </w:pPr>
      <w:r w:rsidRPr="00D42D49">
        <w:rPr>
          <w:rFonts w:eastAsia="Calibri"/>
          <w:szCs w:val="28"/>
          <w:lang w:eastAsia="en-US"/>
        </w:rPr>
        <w:t>Про затвердження тарифів на ЖКП КП "</w:t>
      </w:r>
      <w:proofErr w:type="spellStart"/>
      <w:r w:rsidRPr="00D42D49">
        <w:rPr>
          <w:rFonts w:eastAsia="Calibri"/>
          <w:szCs w:val="28"/>
          <w:lang w:eastAsia="en-US"/>
        </w:rPr>
        <w:t>Комунсервіс</w:t>
      </w:r>
      <w:proofErr w:type="spellEnd"/>
      <w:r w:rsidRPr="00D42D49">
        <w:rPr>
          <w:rFonts w:eastAsia="Calibri"/>
          <w:szCs w:val="28"/>
          <w:lang w:eastAsia="en-US"/>
        </w:rPr>
        <w:t>"</w:t>
      </w:r>
    </w:p>
    <w:p w:rsidR="001645D8" w:rsidRPr="00D42D49" w:rsidRDefault="001645D8" w:rsidP="001645D8">
      <w:pPr>
        <w:rPr>
          <w:rFonts w:eastAsia="Calibri"/>
          <w:szCs w:val="28"/>
          <w:lang w:val="ru-RU"/>
        </w:rPr>
      </w:pPr>
    </w:p>
    <w:p w:rsidR="001645D8" w:rsidRPr="00D42D49" w:rsidRDefault="001645D8" w:rsidP="001645D8">
      <w:pPr>
        <w:spacing w:line="276" w:lineRule="auto"/>
        <w:ind w:firstLine="567"/>
        <w:jc w:val="both"/>
        <w:rPr>
          <w:szCs w:val="28"/>
        </w:rPr>
      </w:pPr>
      <w:r w:rsidRPr="00D42D49">
        <w:rPr>
          <w:rFonts w:eastAsia="Calibri"/>
          <w:szCs w:val="28"/>
          <w:lang w:eastAsia="en-US"/>
        </w:rPr>
        <w:t>З метою приведення тарифів на житлово-комунальні послуги що надаються Комунальним підприємством "</w:t>
      </w:r>
      <w:proofErr w:type="spellStart"/>
      <w:r w:rsidRPr="00D42D49">
        <w:rPr>
          <w:rFonts w:eastAsia="Calibri"/>
          <w:szCs w:val="28"/>
          <w:lang w:eastAsia="en-US"/>
        </w:rPr>
        <w:t>Комунсервіс</w:t>
      </w:r>
      <w:proofErr w:type="spellEnd"/>
      <w:r w:rsidRPr="00D42D49">
        <w:rPr>
          <w:rFonts w:eastAsia="Calibri"/>
          <w:szCs w:val="28"/>
          <w:lang w:eastAsia="en-US"/>
        </w:rPr>
        <w:t xml:space="preserve">" Щасливцевської сільської ради </w:t>
      </w:r>
      <w:r w:rsidRPr="00D42D49">
        <w:rPr>
          <w:szCs w:val="28"/>
        </w:rPr>
        <w:t xml:space="preserve">до розміру економічно обґрунтованих витрат на їх виробництво, </w:t>
      </w:r>
      <w:r w:rsidRPr="00D42D49">
        <w:rPr>
          <w:rFonts w:eastAsia="Calibri"/>
          <w:szCs w:val="28"/>
          <w:lang w:eastAsia="en-US"/>
        </w:rPr>
        <w:t xml:space="preserve">враховуючи пропозиції надані громадою Щасливцевської сільської ради в ході проведення громадських слухань, керуючись </w:t>
      </w:r>
      <w:r w:rsidRPr="00D42D49">
        <w:rPr>
          <w:szCs w:val="28"/>
        </w:rPr>
        <w:t>Законом України "Про житлово-комунальні послуги", Постановою Кабінету Міністрів України "Про забезпечення єдиного підходу до формування тарифів на житлово-комунальні послуги " від 01.06.2011р. №869, Постановою Кабінету Міністрів України "</w:t>
      </w:r>
      <w:r w:rsidRPr="00D42D49">
        <w:rPr>
          <w:rFonts w:eastAsia="Calibri"/>
          <w:szCs w:val="28"/>
          <w:lang w:eastAsia="en-US"/>
        </w:rPr>
        <w:t xml:space="preserve">Про затвердження порядку формування тарифів на послуги з вивезення відходів" від 26.07.2006 року №1010, </w:t>
      </w:r>
      <w:r w:rsidRPr="00D42D49">
        <w:rPr>
          <w:szCs w:val="28"/>
        </w:rPr>
        <w:t xml:space="preserve">ст. 28 Закону України "Про місцеве самоврядування в Україні", виконавчий комітет Щасливцевської сільської ради </w:t>
      </w:r>
    </w:p>
    <w:p w:rsidR="001645D8" w:rsidRPr="00D42D49" w:rsidRDefault="001645D8" w:rsidP="001645D8">
      <w:pPr>
        <w:jc w:val="both"/>
        <w:rPr>
          <w:szCs w:val="28"/>
        </w:rPr>
      </w:pPr>
      <w:r w:rsidRPr="00D42D49">
        <w:rPr>
          <w:szCs w:val="28"/>
        </w:rPr>
        <w:t>ВИРІШИВ:</w:t>
      </w:r>
    </w:p>
    <w:p w:rsidR="001645D8" w:rsidRPr="00D42D49" w:rsidRDefault="001645D8" w:rsidP="001645D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</w:p>
    <w:p w:rsidR="001645D8" w:rsidRPr="00D42D49" w:rsidRDefault="001645D8" w:rsidP="001645D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D42D49">
        <w:rPr>
          <w:rFonts w:eastAsia="Calibri"/>
          <w:szCs w:val="28"/>
          <w:lang w:eastAsia="en-US"/>
        </w:rPr>
        <w:t>ВИРІШИВ:</w:t>
      </w:r>
    </w:p>
    <w:p w:rsidR="001645D8" w:rsidRPr="00D42D49" w:rsidRDefault="001645D8" w:rsidP="001645D8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D42D49">
        <w:rPr>
          <w:rFonts w:eastAsia="Calibri"/>
          <w:szCs w:val="28"/>
          <w:lang w:eastAsia="en-US"/>
        </w:rPr>
        <w:t>1.Встановити Комунальному підприємству "</w:t>
      </w:r>
      <w:proofErr w:type="spellStart"/>
      <w:r w:rsidRPr="00D42D49">
        <w:rPr>
          <w:rFonts w:eastAsia="Calibri"/>
          <w:szCs w:val="28"/>
          <w:lang w:eastAsia="en-US"/>
        </w:rPr>
        <w:t>Комунсервіс</w:t>
      </w:r>
      <w:proofErr w:type="spellEnd"/>
      <w:r w:rsidRPr="00D42D49">
        <w:rPr>
          <w:rFonts w:eastAsia="Calibri"/>
          <w:szCs w:val="28"/>
          <w:lang w:eastAsia="en-US"/>
        </w:rPr>
        <w:t xml:space="preserve">" Щасливцевської сільської ради (ідентифікаційний код юридичної особи – </w:t>
      </w:r>
      <w:r w:rsidRPr="001645D8">
        <w:rPr>
          <w:szCs w:val="28"/>
        </w:rPr>
        <w:t>***</w:t>
      </w:r>
      <w:r w:rsidRPr="00D42D49">
        <w:rPr>
          <w:rFonts w:eastAsia="Calibri"/>
          <w:szCs w:val="28"/>
          <w:lang w:eastAsia="en-US"/>
        </w:rPr>
        <w:t xml:space="preserve">) тарифи на централізоване водопостачання згідно додатку №1 до цього рішення разом </w:t>
      </w:r>
      <w:r w:rsidRPr="00D42D49">
        <w:rPr>
          <w:szCs w:val="28"/>
          <w:shd w:val="clear" w:color="auto" w:fill="FFFFFF"/>
        </w:rPr>
        <w:t xml:space="preserve">зі структурою, наведеною в </w:t>
      </w:r>
      <w:hyperlink r:id="rId6" w:history="1">
        <w:r w:rsidRPr="00D42D49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додатку</w:t>
        </w:r>
      </w:hyperlink>
      <w:r w:rsidRPr="00D42D49">
        <w:rPr>
          <w:szCs w:val="28"/>
        </w:rPr>
        <w:t xml:space="preserve"> №2 до цього рішення.</w:t>
      </w:r>
    </w:p>
    <w:p w:rsidR="001645D8" w:rsidRPr="00D42D49" w:rsidRDefault="001645D8" w:rsidP="001645D8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D42D49">
        <w:rPr>
          <w:rFonts w:eastAsia="Calibri"/>
          <w:szCs w:val="28"/>
          <w:lang w:eastAsia="en-US"/>
        </w:rPr>
        <w:t>2.Затвердити н</w:t>
      </w:r>
      <w:r w:rsidRPr="00D42D49">
        <w:rPr>
          <w:szCs w:val="28"/>
        </w:rPr>
        <w:t xml:space="preserve">орми утворення твердих побутових відходів по території Щасливцевської сільської ради </w:t>
      </w:r>
      <w:r w:rsidRPr="00D42D49">
        <w:rPr>
          <w:rFonts w:eastAsia="Calibri"/>
          <w:szCs w:val="28"/>
          <w:lang w:eastAsia="en-US"/>
        </w:rPr>
        <w:t>згідно додатку №3 до цього рішення.</w:t>
      </w:r>
    </w:p>
    <w:p w:rsidR="001645D8" w:rsidRPr="00D42D49" w:rsidRDefault="001645D8" w:rsidP="001645D8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D42D49">
        <w:rPr>
          <w:rFonts w:eastAsia="Calibri"/>
          <w:szCs w:val="28"/>
          <w:lang w:eastAsia="en-US"/>
        </w:rPr>
        <w:t>3. Встановити Комунальному підприємству "</w:t>
      </w:r>
      <w:proofErr w:type="spellStart"/>
      <w:r w:rsidRPr="00D42D49">
        <w:rPr>
          <w:rFonts w:eastAsia="Calibri"/>
          <w:szCs w:val="28"/>
          <w:lang w:eastAsia="en-US"/>
        </w:rPr>
        <w:t>Комунсервіс</w:t>
      </w:r>
      <w:proofErr w:type="spellEnd"/>
      <w:r w:rsidRPr="00D42D49">
        <w:rPr>
          <w:rFonts w:eastAsia="Calibri"/>
          <w:szCs w:val="28"/>
          <w:lang w:eastAsia="en-US"/>
        </w:rPr>
        <w:t xml:space="preserve">" Щасливцевської сільської ради (ідентифікаційний код юридичної особи – </w:t>
      </w:r>
      <w:r w:rsidRPr="001645D8">
        <w:rPr>
          <w:szCs w:val="28"/>
        </w:rPr>
        <w:t>***</w:t>
      </w:r>
      <w:bookmarkStart w:id="0" w:name="_GoBack"/>
      <w:bookmarkEnd w:id="0"/>
      <w:r w:rsidRPr="00D42D49">
        <w:rPr>
          <w:rFonts w:eastAsia="Calibri"/>
          <w:szCs w:val="28"/>
          <w:lang w:eastAsia="en-US"/>
        </w:rPr>
        <w:t>) тарифи на послуги з вивезення та утилізації твердих побутових відходів згідно додатку №4 до цього рішення.</w:t>
      </w:r>
    </w:p>
    <w:p w:rsidR="001645D8" w:rsidRPr="00D42D49" w:rsidRDefault="001645D8" w:rsidP="001645D8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D42D49">
        <w:rPr>
          <w:rFonts w:eastAsia="Calibri"/>
          <w:szCs w:val="28"/>
          <w:lang w:eastAsia="en-US"/>
        </w:rPr>
        <w:t xml:space="preserve">4.Головному бухгалтеру Щасливцевської сільської ради </w:t>
      </w:r>
      <w:proofErr w:type="spellStart"/>
      <w:r w:rsidRPr="00D42D49">
        <w:rPr>
          <w:rFonts w:eastAsia="Calibri"/>
          <w:szCs w:val="28"/>
          <w:lang w:eastAsia="en-US"/>
        </w:rPr>
        <w:t>Слойковій</w:t>
      </w:r>
      <w:proofErr w:type="spellEnd"/>
      <w:r w:rsidRPr="00D42D49">
        <w:rPr>
          <w:rFonts w:eastAsia="Calibri"/>
          <w:szCs w:val="28"/>
          <w:lang w:eastAsia="en-US"/>
        </w:rPr>
        <w:t xml:space="preserve"> Н.М. розробити та подати на затвердження сесії порядок відшкодування різниці між встановленими пільговими тарифами для населення та економічно обґрунтованими витратами на виробництво цих послуг Комунальному підприємству "</w:t>
      </w:r>
      <w:proofErr w:type="spellStart"/>
      <w:r w:rsidRPr="00D42D49">
        <w:rPr>
          <w:rFonts w:eastAsia="Calibri"/>
          <w:szCs w:val="28"/>
          <w:lang w:eastAsia="en-US"/>
        </w:rPr>
        <w:t>Комунсервіс</w:t>
      </w:r>
      <w:proofErr w:type="spellEnd"/>
      <w:r w:rsidRPr="00D42D49">
        <w:rPr>
          <w:rFonts w:eastAsia="Calibri"/>
          <w:szCs w:val="28"/>
          <w:lang w:eastAsia="en-US"/>
        </w:rPr>
        <w:t xml:space="preserve">" Щасливцевської сільської ради (ідентифікаційний </w:t>
      </w:r>
      <w:r w:rsidRPr="00D42D49">
        <w:rPr>
          <w:rFonts w:eastAsia="Calibri"/>
          <w:szCs w:val="28"/>
          <w:lang w:eastAsia="en-US"/>
        </w:rPr>
        <w:lastRenderedPageBreak/>
        <w:t xml:space="preserve">код юридичної особи – </w:t>
      </w:r>
      <w:r w:rsidRPr="001645D8">
        <w:rPr>
          <w:szCs w:val="28"/>
        </w:rPr>
        <w:t>***</w:t>
      </w:r>
      <w:r w:rsidRPr="00D42D49">
        <w:rPr>
          <w:rFonts w:eastAsia="Calibri"/>
          <w:szCs w:val="28"/>
          <w:lang w:eastAsia="en-US"/>
        </w:rPr>
        <w:t>) та здійснити розрахунок  відповідних бюджетних асигнувань.</w:t>
      </w:r>
    </w:p>
    <w:p w:rsidR="001645D8" w:rsidRPr="00D42D49" w:rsidRDefault="001645D8" w:rsidP="001645D8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D42D49">
        <w:rPr>
          <w:rFonts w:eastAsia="Calibri"/>
          <w:szCs w:val="28"/>
          <w:lang w:eastAsia="en-US"/>
        </w:rPr>
        <w:t>5. Визначити таким, що втратило чинності рішення виконавчого комітету від 27.04.2017 р. № 51 " Про затвердження тарифів на ЖКП КП "</w:t>
      </w:r>
      <w:proofErr w:type="spellStart"/>
      <w:r w:rsidRPr="00D42D49">
        <w:rPr>
          <w:rFonts w:eastAsia="Calibri"/>
          <w:szCs w:val="28"/>
          <w:lang w:eastAsia="en-US"/>
        </w:rPr>
        <w:t>Комунсервіс</w:t>
      </w:r>
      <w:proofErr w:type="spellEnd"/>
      <w:r w:rsidRPr="00D42D49">
        <w:rPr>
          <w:rFonts w:eastAsia="Calibri"/>
          <w:szCs w:val="28"/>
          <w:lang w:eastAsia="en-US"/>
        </w:rPr>
        <w:t>".</w:t>
      </w:r>
    </w:p>
    <w:p w:rsidR="001645D8" w:rsidRPr="00D42D49" w:rsidRDefault="001645D8" w:rsidP="001645D8">
      <w:pPr>
        <w:jc w:val="both"/>
        <w:rPr>
          <w:rFonts w:eastAsia="Calibri"/>
          <w:szCs w:val="28"/>
          <w:lang w:eastAsia="en-US"/>
        </w:rPr>
      </w:pPr>
      <w:r w:rsidRPr="00D42D49">
        <w:rPr>
          <w:rFonts w:eastAsia="Calibri"/>
          <w:szCs w:val="28"/>
          <w:lang w:eastAsia="en-US"/>
        </w:rPr>
        <w:t>6.Оприлюднити дане рішення шляхом розміщення на офіційному сайті Щасливцевської сільської ради в мережі Інтернет.</w:t>
      </w:r>
    </w:p>
    <w:p w:rsidR="001645D8" w:rsidRPr="00D42D49" w:rsidRDefault="001645D8" w:rsidP="001645D8">
      <w:pPr>
        <w:spacing w:line="276" w:lineRule="auto"/>
        <w:contextualSpacing/>
        <w:jc w:val="both"/>
        <w:rPr>
          <w:rFonts w:eastAsia="Calibri"/>
          <w:szCs w:val="28"/>
          <w:lang w:eastAsia="en-US"/>
        </w:rPr>
      </w:pPr>
      <w:r w:rsidRPr="00D42D49">
        <w:rPr>
          <w:rFonts w:eastAsia="Calibri"/>
          <w:szCs w:val="28"/>
          <w:lang w:eastAsia="en-US"/>
        </w:rPr>
        <w:t>7.Встановити, що тарифи зазначені у п. 1 та п. 3 цього рішення застосовуються з 01.06.2020 року.</w:t>
      </w:r>
    </w:p>
    <w:p w:rsidR="001645D8" w:rsidRPr="00D42D49" w:rsidRDefault="001645D8" w:rsidP="001645D8">
      <w:pPr>
        <w:jc w:val="both"/>
        <w:rPr>
          <w:szCs w:val="28"/>
        </w:rPr>
      </w:pPr>
      <w:r w:rsidRPr="00D42D49">
        <w:rPr>
          <w:szCs w:val="28"/>
        </w:rPr>
        <w:t>8.Контроль за виконанням даного рішення покласти на голову виконавчого комітету Плохушко В О.</w:t>
      </w:r>
    </w:p>
    <w:p w:rsidR="001645D8" w:rsidRPr="00D42D49" w:rsidRDefault="001645D8" w:rsidP="001645D8">
      <w:pPr>
        <w:jc w:val="both"/>
        <w:rPr>
          <w:szCs w:val="28"/>
        </w:rPr>
      </w:pPr>
    </w:p>
    <w:p w:rsidR="001645D8" w:rsidRPr="00D42D49" w:rsidRDefault="001645D8" w:rsidP="001645D8">
      <w:pPr>
        <w:ind w:firstLine="567"/>
        <w:jc w:val="both"/>
        <w:rPr>
          <w:szCs w:val="28"/>
        </w:rPr>
      </w:pPr>
    </w:p>
    <w:p w:rsidR="001645D8" w:rsidRPr="00D42D49" w:rsidRDefault="001645D8" w:rsidP="001645D8">
      <w:pPr>
        <w:jc w:val="both"/>
        <w:rPr>
          <w:szCs w:val="28"/>
        </w:rPr>
      </w:pPr>
    </w:p>
    <w:p w:rsidR="001645D8" w:rsidRPr="00D42D49" w:rsidRDefault="001645D8" w:rsidP="001645D8">
      <w:pPr>
        <w:jc w:val="both"/>
        <w:rPr>
          <w:szCs w:val="28"/>
        </w:rPr>
      </w:pPr>
    </w:p>
    <w:p w:rsidR="001645D8" w:rsidRPr="00D42D49" w:rsidRDefault="001645D8" w:rsidP="001645D8">
      <w:pPr>
        <w:jc w:val="both"/>
        <w:rPr>
          <w:szCs w:val="28"/>
        </w:rPr>
      </w:pPr>
    </w:p>
    <w:p w:rsidR="001645D8" w:rsidRPr="00D42D49" w:rsidRDefault="001645D8" w:rsidP="001645D8">
      <w:pPr>
        <w:spacing w:after="200" w:line="276" w:lineRule="auto"/>
        <w:rPr>
          <w:rFonts w:eastAsia="Calibri"/>
          <w:szCs w:val="28"/>
          <w:lang w:eastAsia="en-US"/>
        </w:rPr>
      </w:pPr>
      <w:r w:rsidRPr="00D42D49">
        <w:rPr>
          <w:szCs w:val="28"/>
        </w:rPr>
        <w:t>Сільський голова                                                             В.ПЛОХУШКО</w:t>
      </w:r>
    </w:p>
    <w:p w:rsidR="001645D8" w:rsidRPr="00D42D49" w:rsidRDefault="001645D8" w:rsidP="001645D8">
      <w:pPr>
        <w:jc w:val="center"/>
        <w:rPr>
          <w:b/>
          <w:szCs w:val="28"/>
        </w:rPr>
      </w:pPr>
    </w:p>
    <w:p w:rsidR="001645D8" w:rsidRPr="00D42D49" w:rsidRDefault="001645D8" w:rsidP="001645D8">
      <w:pPr>
        <w:jc w:val="center"/>
        <w:rPr>
          <w:b/>
          <w:szCs w:val="28"/>
        </w:rPr>
      </w:pPr>
    </w:p>
    <w:p w:rsidR="00E97832" w:rsidRDefault="00E97832"/>
    <w:sectPr w:rsidR="00E9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8"/>
    <w:rsid w:val="001645D8"/>
    <w:rsid w:val="00E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file/text/46/f458725n62.x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2020-06-02T09:22:00Z</dcterms:created>
  <dcterms:modified xsi:type="dcterms:W3CDTF">2020-06-02T09:23:00Z</dcterms:modified>
</cp:coreProperties>
</file>