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2D" w:rsidRPr="007E5591" w:rsidRDefault="005D482D" w:rsidP="005D482D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92760" cy="723265"/>
            <wp:effectExtent l="0" t="0" r="254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82D" w:rsidRPr="007E5591" w:rsidRDefault="005D482D" w:rsidP="005D482D">
      <w:pPr>
        <w:jc w:val="center"/>
        <w:rPr>
          <w:b/>
          <w:color w:val="000000"/>
          <w:sz w:val="28"/>
          <w:szCs w:val="28"/>
        </w:rPr>
      </w:pPr>
      <w:r w:rsidRPr="007E5591">
        <w:rPr>
          <w:b/>
          <w:color w:val="000000"/>
          <w:sz w:val="28"/>
          <w:szCs w:val="28"/>
        </w:rPr>
        <w:t>116 СЕСІЯ ЩАСЛИВЦЕВСЬКОЇ СІЛЬСЬКОЇ РАДИ</w:t>
      </w:r>
    </w:p>
    <w:p w:rsidR="005D482D" w:rsidRPr="007E5591" w:rsidRDefault="005D482D" w:rsidP="005D482D">
      <w:pPr>
        <w:jc w:val="center"/>
        <w:rPr>
          <w:b/>
          <w:color w:val="000000"/>
          <w:sz w:val="28"/>
          <w:szCs w:val="28"/>
        </w:rPr>
      </w:pPr>
      <w:r w:rsidRPr="007E5591">
        <w:rPr>
          <w:b/>
          <w:color w:val="000000"/>
          <w:sz w:val="28"/>
          <w:szCs w:val="28"/>
        </w:rPr>
        <w:t>7 СКЛИКАННЯ</w:t>
      </w:r>
    </w:p>
    <w:p w:rsidR="005D482D" w:rsidRPr="007E5591" w:rsidRDefault="005D482D" w:rsidP="005D482D">
      <w:pPr>
        <w:jc w:val="center"/>
        <w:rPr>
          <w:b/>
          <w:color w:val="000000"/>
          <w:sz w:val="28"/>
          <w:szCs w:val="28"/>
        </w:rPr>
      </w:pPr>
    </w:p>
    <w:p w:rsidR="005D482D" w:rsidRPr="007E5591" w:rsidRDefault="005D482D" w:rsidP="005D482D">
      <w:pPr>
        <w:jc w:val="center"/>
        <w:rPr>
          <w:b/>
          <w:color w:val="000000"/>
          <w:sz w:val="28"/>
          <w:szCs w:val="28"/>
        </w:rPr>
      </w:pPr>
      <w:r w:rsidRPr="007E5591">
        <w:rPr>
          <w:b/>
          <w:color w:val="000000"/>
          <w:sz w:val="28"/>
          <w:szCs w:val="28"/>
        </w:rPr>
        <w:t>РІШЕННЯ</w:t>
      </w:r>
    </w:p>
    <w:p w:rsidR="005D482D" w:rsidRPr="007E5591" w:rsidRDefault="005D482D" w:rsidP="005D482D">
      <w:pPr>
        <w:rPr>
          <w:b/>
          <w:color w:val="000000"/>
          <w:sz w:val="28"/>
          <w:szCs w:val="28"/>
        </w:rPr>
      </w:pPr>
    </w:p>
    <w:p w:rsidR="005D482D" w:rsidRPr="007E5591" w:rsidRDefault="005D482D" w:rsidP="005D482D">
      <w:pPr>
        <w:rPr>
          <w:color w:val="000000"/>
          <w:sz w:val="28"/>
          <w:szCs w:val="28"/>
        </w:rPr>
      </w:pPr>
      <w:r w:rsidRPr="007E5591">
        <w:rPr>
          <w:color w:val="000000"/>
          <w:sz w:val="28"/>
          <w:szCs w:val="28"/>
        </w:rPr>
        <w:t xml:space="preserve">29.04.2020 р.                             </w:t>
      </w:r>
      <w:r>
        <w:rPr>
          <w:color w:val="000000"/>
          <w:sz w:val="28"/>
          <w:szCs w:val="28"/>
        </w:rPr>
        <w:t xml:space="preserve">  </w:t>
      </w:r>
      <w:r w:rsidRPr="007E5591">
        <w:rPr>
          <w:color w:val="000000"/>
          <w:sz w:val="28"/>
          <w:szCs w:val="28"/>
        </w:rPr>
        <w:t xml:space="preserve">             №</w:t>
      </w:r>
      <w:r>
        <w:rPr>
          <w:color w:val="000000"/>
          <w:sz w:val="28"/>
          <w:szCs w:val="28"/>
        </w:rPr>
        <w:t>2251</w:t>
      </w:r>
    </w:p>
    <w:p w:rsidR="005D482D" w:rsidRPr="007E5591" w:rsidRDefault="005D482D" w:rsidP="005D482D">
      <w:pPr>
        <w:rPr>
          <w:color w:val="000000"/>
          <w:sz w:val="28"/>
          <w:szCs w:val="28"/>
        </w:rPr>
      </w:pPr>
      <w:r w:rsidRPr="007E5591">
        <w:rPr>
          <w:color w:val="000000"/>
          <w:sz w:val="28"/>
          <w:szCs w:val="28"/>
        </w:rPr>
        <w:t>с. Щасливцеве</w:t>
      </w:r>
    </w:p>
    <w:p w:rsidR="005D482D" w:rsidRPr="007E5591" w:rsidRDefault="005D482D" w:rsidP="005D482D">
      <w:pPr>
        <w:jc w:val="both"/>
        <w:rPr>
          <w:color w:val="000000"/>
          <w:sz w:val="28"/>
          <w:szCs w:val="28"/>
        </w:rPr>
      </w:pPr>
    </w:p>
    <w:p w:rsidR="005D482D" w:rsidRPr="007E5591" w:rsidRDefault="005D482D" w:rsidP="005D482D">
      <w:pPr>
        <w:shd w:val="clear" w:color="auto" w:fill="FFFFFF"/>
        <w:tabs>
          <w:tab w:val="left" w:pos="4536"/>
        </w:tabs>
        <w:jc w:val="both"/>
        <w:outlineLvl w:val="1"/>
        <w:rPr>
          <w:bCs/>
          <w:color w:val="000000"/>
          <w:sz w:val="28"/>
          <w:szCs w:val="28"/>
        </w:rPr>
      </w:pPr>
      <w:r w:rsidRPr="007E5591">
        <w:rPr>
          <w:bCs/>
          <w:color w:val="000000"/>
          <w:sz w:val="28"/>
          <w:szCs w:val="28"/>
        </w:rPr>
        <w:t xml:space="preserve">Про проект рішення сільської ради </w:t>
      </w:r>
    </w:p>
    <w:p w:rsidR="005D482D" w:rsidRPr="007E5591" w:rsidRDefault="005D482D" w:rsidP="005D482D">
      <w:pPr>
        <w:shd w:val="clear" w:color="auto" w:fill="FFFFFF"/>
        <w:tabs>
          <w:tab w:val="left" w:pos="4536"/>
        </w:tabs>
        <w:jc w:val="both"/>
        <w:outlineLvl w:val="1"/>
        <w:rPr>
          <w:bCs/>
          <w:color w:val="000000"/>
          <w:sz w:val="28"/>
          <w:szCs w:val="28"/>
        </w:rPr>
      </w:pPr>
      <w:r w:rsidRPr="007E5591">
        <w:rPr>
          <w:bCs/>
          <w:color w:val="000000"/>
          <w:sz w:val="28"/>
          <w:szCs w:val="28"/>
        </w:rPr>
        <w:t>щодо місцевих податків та зборів</w:t>
      </w:r>
    </w:p>
    <w:p w:rsidR="005D482D" w:rsidRPr="007E5591" w:rsidRDefault="005D482D" w:rsidP="005D482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</w:p>
    <w:p w:rsidR="005D482D" w:rsidRPr="007E5591" w:rsidRDefault="005D482D" w:rsidP="005D482D">
      <w:pPr>
        <w:ind w:firstLine="567"/>
        <w:jc w:val="both"/>
        <w:rPr>
          <w:color w:val="000000"/>
          <w:sz w:val="28"/>
          <w:szCs w:val="28"/>
        </w:rPr>
      </w:pPr>
      <w:r w:rsidRPr="007E5591">
        <w:rPr>
          <w:color w:val="000000"/>
          <w:sz w:val="28"/>
          <w:szCs w:val="28"/>
          <w:shd w:val="clear" w:color="auto" w:fill="FFFFFF"/>
        </w:rPr>
        <w:t xml:space="preserve">З метою впорядкування питань встановлення місцевих податків та зборів, та проведення громадського обговорення проекту рішення сільської ради відповідно до вимог закону, керуючись </w:t>
      </w:r>
      <w:r w:rsidRPr="007E5591">
        <w:rPr>
          <w:color w:val="000000"/>
          <w:sz w:val="28"/>
          <w:szCs w:val="28"/>
          <w:lang w:eastAsia="uk-UA"/>
        </w:rPr>
        <w:t>Законом України "Про засади державної регуляторної політики у сфері господарської діяльності"</w:t>
      </w:r>
      <w:r w:rsidRPr="007E5591">
        <w:rPr>
          <w:color w:val="000000"/>
          <w:sz w:val="28"/>
          <w:szCs w:val="28"/>
        </w:rPr>
        <w:t xml:space="preserve">, </w:t>
      </w:r>
      <w:r w:rsidRPr="007E5591">
        <w:rPr>
          <w:bCs/>
          <w:color w:val="000000"/>
          <w:sz w:val="28"/>
          <w:szCs w:val="28"/>
          <w:shd w:val="clear" w:color="auto" w:fill="FFFFFF"/>
        </w:rPr>
        <w:t xml:space="preserve">Податковим кодексом України, ст. 26 </w:t>
      </w:r>
      <w:r w:rsidRPr="007E5591">
        <w:rPr>
          <w:color w:val="000000"/>
          <w:sz w:val="28"/>
          <w:szCs w:val="28"/>
        </w:rPr>
        <w:t>Закону України "Про місцеве самоврядування в Україні"</w:t>
      </w:r>
      <w:r w:rsidRPr="007E5591">
        <w:rPr>
          <w:color w:val="000000"/>
          <w:sz w:val="28"/>
          <w:szCs w:val="28"/>
          <w:shd w:val="clear" w:color="auto" w:fill="FFFFFF"/>
        </w:rPr>
        <w:t>, сесія сільської ради</w:t>
      </w:r>
    </w:p>
    <w:p w:rsidR="005D482D" w:rsidRPr="0000727E" w:rsidRDefault="005D482D" w:rsidP="0000727E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7E5591">
        <w:rPr>
          <w:color w:val="000000"/>
          <w:sz w:val="28"/>
          <w:szCs w:val="28"/>
          <w:shd w:val="clear" w:color="auto" w:fill="FFFFFF"/>
        </w:rPr>
        <w:t>ВИРІШИЛА:</w:t>
      </w:r>
    </w:p>
    <w:p w:rsidR="005D482D" w:rsidRPr="007E5591" w:rsidRDefault="005D482D" w:rsidP="005D482D">
      <w:pPr>
        <w:ind w:firstLine="567"/>
        <w:jc w:val="both"/>
        <w:rPr>
          <w:color w:val="000000"/>
          <w:sz w:val="28"/>
          <w:szCs w:val="28"/>
        </w:rPr>
      </w:pPr>
      <w:r w:rsidRPr="007E5591">
        <w:rPr>
          <w:color w:val="000000"/>
          <w:sz w:val="28"/>
          <w:szCs w:val="28"/>
          <w:shd w:val="clear" w:color="auto" w:fill="FFFFFF"/>
        </w:rPr>
        <w:t>1. Погодити проект рішення Щасливцевської сільської ради "</w:t>
      </w:r>
      <w:r w:rsidRPr="007E5591">
        <w:rPr>
          <w:color w:val="000000"/>
          <w:sz w:val="28"/>
          <w:szCs w:val="28"/>
        </w:rPr>
        <w:t xml:space="preserve">Про місцеві податки та збори на території Щасливцевської сільської ради на 2021 рік" (разом із </w:t>
      </w:r>
      <w:r w:rsidRPr="007E5591">
        <w:rPr>
          <w:color w:val="000000"/>
          <w:sz w:val="28"/>
          <w:szCs w:val="28"/>
          <w:shd w:val="clear" w:color="auto" w:fill="FFFFFF"/>
        </w:rPr>
        <w:t>аналізом регуляторного впливу)</w:t>
      </w:r>
      <w:r w:rsidRPr="007E5591">
        <w:rPr>
          <w:color w:val="000000"/>
          <w:sz w:val="28"/>
          <w:szCs w:val="28"/>
        </w:rPr>
        <w:t xml:space="preserve"> згідно з додатком до цього рішення.</w:t>
      </w:r>
    </w:p>
    <w:p w:rsidR="005D482D" w:rsidRPr="0000727E" w:rsidRDefault="005D482D" w:rsidP="005D482D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559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2. Враховуючи відсутність в </w:t>
      </w:r>
      <w:proofErr w:type="spellStart"/>
      <w:r w:rsidRPr="007E559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Щасливцевській</w:t>
      </w:r>
      <w:proofErr w:type="spellEnd"/>
      <w:r w:rsidRPr="007E559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сільській раді власного </w:t>
      </w:r>
      <w:r w:rsidRPr="007E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друкованого засобу масової інформації та метою одержання зауважень і пропозицій, д</w:t>
      </w:r>
      <w:r w:rsidRPr="007E559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оручити виконавчому комітету Щасливцевської сільської ради розмістити п</w:t>
      </w:r>
      <w:r w:rsidRPr="007E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овідомлення про оприлюднення проекту регуляторного акта, проект регуляторного акта та відповідний аналіз регуляторного впливу зазначені у п. 1 цього рішення, </w:t>
      </w:r>
      <w:r w:rsidRPr="007E559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відповідно до вимог Закону України "</w:t>
      </w:r>
      <w:r w:rsidRPr="007E55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засади державної регуляторної політики у сфері господарської діяльності", на </w:t>
      </w:r>
      <w:r w:rsidRPr="007E55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офіційному сайті сільської ради </w:t>
      </w:r>
      <w:r w:rsidRPr="007E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мережі Інтернет у</w:t>
      </w:r>
      <w:r w:rsidRPr="007E55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розділі – "РЕГУЛЯТОРНА ДІЯЛЬНІСТЬ" за посиланням – </w:t>
      </w:r>
      <w:hyperlink r:id="rId6" w:history="1">
        <w:r w:rsidR="0000727E" w:rsidRPr="00224849">
          <w:rPr>
            <w:rStyle w:val="a7"/>
            <w:rFonts w:ascii="Times New Roman" w:eastAsiaTheme="minorEastAsia" w:hAnsi="Times New Roman" w:cs="Times New Roman"/>
            <w:sz w:val="28"/>
            <w:szCs w:val="28"/>
            <w:lang w:val="uk-UA"/>
          </w:rPr>
          <w:t>http://arabat-rada.gov.ua</w:t>
        </w:r>
      </w:hyperlink>
      <w:r w:rsidR="0000727E" w:rsidRPr="0000727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5D482D" w:rsidRPr="007E5591" w:rsidRDefault="005D482D" w:rsidP="005D482D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E55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3. Доручити </w:t>
      </w:r>
      <w:r w:rsidRPr="007E559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виконавчому комітету Щасливцевської сільської ради протягом строку визначеного Законом України "</w:t>
      </w:r>
      <w:r w:rsidRPr="007E559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 засади державної регуляторної політики у сфері господарської діяльності" приймати від фізичних та юридичних осіб з</w:t>
      </w:r>
      <w:r w:rsidRPr="007E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ауваження і пропозиції щодо оприлюдненого проекту регуляторного акта та відповідного аналізу регуляторного впливу зазначених у п. 1 цього рішення.</w:t>
      </w:r>
    </w:p>
    <w:p w:rsidR="005D482D" w:rsidRPr="007E5591" w:rsidRDefault="005D482D" w:rsidP="005D482D">
      <w:pPr>
        <w:ind w:firstLine="567"/>
        <w:jc w:val="both"/>
        <w:rPr>
          <w:color w:val="000000"/>
          <w:sz w:val="28"/>
          <w:szCs w:val="28"/>
        </w:rPr>
      </w:pPr>
      <w:r w:rsidRPr="007E5591">
        <w:rPr>
          <w:bCs/>
          <w:color w:val="000000"/>
          <w:sz w:val="28"/>
          <w:szCs w:val="28"/>
        </w:rPr>
        <w:t xml:space="preserve">4. </w:t>
      </w:r>
      <w:r w:rsidRPr="007E5591">
        <w:rPr>
          <w:color w:val="000000"/>
          <w:sz w:val="28"/>
          <w:szCs w:val="28"/>
        </w:rPr>
        <w:t>Контроль за виконанням цього рішення покласти на постійні комісії Щасливцевської сільської ради з питань законності та державної регуляторної політики та з питань бюджету та управління комунальною власністю.</w:t>
      </w:r>
    </w:p>
    <w:p w:rsidR="005D482D" w:rsidRPr="0000727E" w:rsidRDefault="005D482D" w:rsidP="0000727E">
      <w:pPr>
        <w:pStyle w:val="Just"/>
        <w:spacing w:before="0" w:after="0"/>
        <w:ind w:firstLine="0"/>
        <w:rPr>
          <w:color w:val="000000"/>
          <w:sz w:val="28"/>
          <w:szCs w:val="28"/>
          <w:lang w:val="en-US"/>
        </w:rPr>
      </w:pPr>
    </w:p>
    <w:p w:rsidR="005D482D" w:rsidRPr="0000727E" w:rsidRDefault="005D482D" w:rsidP="0000727E">
      <w:pPr>
        <w:ind w:firstLine="567"/>
        <w:jc w:val="both"/>
        <w:rPr>
          <w:color w:val="000000"/>
          <w:sz w:val="28"/>
          <w:szCs w:val="28"/>
          <w:lang w:val="en-US"/>
        </w:rPr>
      </w:pPr>
      <w:r w:rsidRPr="007E5591">
        <w:rPr>
          <w:color w:val="000000"/>
          <w:sz w:val="28"/>
          <w:szCs w:val="28"/>
        </w:rPr>
        <w:t xml:space="preserve">Сільський голова                                                             В.О. </w:t>
      </w:r>
      <w:proofErr w:type="spellStart"/>
      <w:r w:rsidRPr="007E5591">
        <w:rPr>
          <w:color w:val="000000"/>
          <w:sz w:val="28"/>
          <w:szCs w:val="28"/>
        </w:rPr>
        <w:t>Плохушко</w:t>
      </w:r>
      <w:proofErr w:type="spellEnd"/>
    </w:p>
    <w:p w:rsidR="002746F3" w:rsidRPr="005C427E" w:rsidRDefault="002746F3" w:rsidP="005C427E"/>
    <w:sectPr w:rsidR="002746F3" w:rsidRPr="005C427E" w:rsidSect="00525E2D">
      <w:headerReference w:type="default" r:id="rId7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00727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0072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25"/>
    <w:rsid w:val="0000727E"/>
    <w:rsid w:val="002746F3"/>
    <w:rsid w:val="004177B4"/>
    <w:rsid w:val="005C427E"/>
    <w:rsid w:val="005D482D"/>
    <w:rsid w:val="007B5460"/>
    <w:rsid w:val="00A67625"/>
    <w:rsid w:val="00A81073"/>
    <w:rsid w:val="00D4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625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676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048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D40480"/>
    <w:rPr>
      <w:rFonts w:eastAsiaTheme="minorEastAsia"/>
      <w:lang w:eastAsia="ru-RU"/>
    </w:rPr>
  </w:style>
  <w:style w:type="paragraph" w:customStyle="1" w:styleId="Standard">
    <w:name w:val="Standard"/>
    <w:rsid w:val="00D404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7">
    <w:name w:val="Hyperlink"/>
    <w:unhideWhenUsed/>
    <w:rsid w:val="005D482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D4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D482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">
    <w:name w:val="Just"/>
    <w:rsid w:val="005D482D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625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676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048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D40480"/>
    <w:rPr>
      <w:rFonts w:eastAsiaTheme="minorEastAsia"/>
      <w:lang w:eastAsia="ru-RU"/>
    </w:rPr>
  </w:style>
  <w:style w:type="paragraph" w:customStyle="1" w:styleId="Standard">
    <w:name w:val="Standard"/>
    <w:rsid w:val="00D404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7">
    <w:name w:val="Hyperlink"/>
    <w:unhideWhenUsed/>
    <w:rsid w:val="005D482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D4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D482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">
    <w:name w:val="Just"/>
    <w:rsid w:val="005D482D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abat-rada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2020-05-10T16:16:00Z</dcterms:created>
  <dcterms:modified xsi:type="dcterms:W3CDTF">2020-05-10T16:16:00Z</dcterms:modified>
</cp:coreProperties>
</file>