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D" w:rsidRPr="005815F5" w:rsidRDefault="00ED399D" w:rsidP="00ED399D">
      <w:pPr>
        <w:spacing w:after="0" w:line="240" w:lineRule="auto"/>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color w:val="000000"/>
          <w:sz w:val="28"/>
          <w:szCs w:val="28"/>
          <w:lang w:val="ru-RU" w:eastAsia="ru-RU"/>
        </w:rPr>
        <w:drawing>
          <wp:inline distT="0" distB="0" distL="0" distR="0" wp14:anchorId="690878F5" wp14:editId="051535A9">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ED399D" w:rsidRPr="005815F5" w:rsidRDefault="00ED399D" w:rsidP="00ED399D">
      <w:pPr>
        <w:spacing w:after="0" w:line="240" w:lineRule="auto"/>
        <w:jc w:val="center"/>
        <w:rPr>
          <w:rFonts w:ascii="Times New Roman" w:eastAsia="Times New Roman" w:hAnsi="Times New Roman" w:cs="Times New Roman"/>
          <w:b/>
          <w:bCs/>
          <w:sz w:val="28"/>
          <w:szCs w:val="28"/>
          <w:lang w:val="ru-RU" w:eastAsia="ru-RU"/>
        </w:rPr>
      </w:pPr>
    </w:p>
    <w:p w:rsidR="00ED399D" w:rsidRPr="005815F5" w:rsidRDefault="00ED399D" w:rsidP="00ED399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w:t>
      </w:r>
      <w:r w:rsidRPr="005815F5">
        <w:rPr>
          <w:rFonts w:ascii="Times New Roman" w:eastAsia="Times New Roman" w:hAnsi="Times New Roman" w:cs="Times New Roman"/>
          <w:b/>
          <w:bCs/>
          <w:sz w:val="28"/>
          <w:szCs w:val="28"/>
          <w:lang w:eastAsia="ru-RU"/>
        </w:rPr>
        <w:t xml:space="preserve"> СЕСІЯ  ЩАСЛИВЦЕВСЬКОЇ СІЛЬСЬКОЇ РАДИ</w:t>
      </w:r>
    </w:p>
    <w:p w:rsidR="00ED399D" w:rsidRPr="005815F5" w:rsidRDefault="00ED399D" w:rsidP="00ED399D">
      <w:pPr>
        <w:spacing w:after="0" w:line="240" w:lineRule="auto"/>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ED399D" w:rsidRPr="005815F5" w:rsidRDefault="00ED399D" w:rsidP="00ED399D">
      <w:pPr>
        <w:spacing w:after="0" w:line="240" w:lineRule="auto"/>
        <w:jc w:val="center"/>
        <w:rPr>
          <w:rFonts w:ascii="Times New Roman" w:eastAsia="Times New Roman" w:hAnsi="Times New Roman" w:cs="Times New Roman"/>
          <w:b/>
          <w:bCs/>
          <w:sz w:val="28"/>
          <w:szCs w:val="28"/>
          <w:lang w:eastAsia="ru-RU"/>
        </w:rPr>
      </w:pPr>
    </w:p>
    <w:p w:rsidR="00ED399D" w:rsidRPr="005815F5" w:rsidRDefault="00ED399D" w:rsidP="00ED399D">
      <w:pPr>
        <w:keepNext/>
        <w:spacing w:after="0" w:line="240" w:lineRule="auto"/>
        <w:jc w:val="center"/>
        <w:outlineLvl w:val="2"/>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РІШЕННЯ</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проєкт</w:t>
      </w:r>
      <w:proofErr w:type="spellEnd"/>
      <w:r>
        <w:rPr>
          <w:rFonts w:ascii="Times New Roman" w:eastAsia="Times New Roman" w:hAnsi="Times New Roman" w:cs="Times New Roman"/>
          <w:b/>
          <w:bCs/>
          <w:sz w:val="28"/>
          <w:szCs w:val="28"/>
          <w:lang w:eastAsia="ru-RU"/>
        </w:rPr>
        <w:t>/</w:t>
      </w:r>
    </w:p>
    <w:p w:rsidR="00ED399D" w:rsidRPr="005815F5" w:rsidRDefault="00ED399D" w:rsidP="00ED399D">
      <w:pPr>
        <w:spacing w:after="0" w:line="240" w:lineRule="auto"/>
        <w:rPr>
          <w:rFonts w:ascii="Times New Roman" w:eastAsia="Times New Roman" w:hAnsi="Times New Roman" w:cs="Times New Roman"/>
          <w:sz w:val="28"/>
          <w:szCs w:val="28"/>
          <w:lang w:eastAsia="ru-RU"/>
        </w:rPr>
      </w:pPr>
    </w:p>
    <w:p w:rsidR="00ED399D" w:rsidRPr="009C2A55" w:rsidRDefault="00ED399D" w:rsidP="00ED399D">
      <w:pPr>
        <w:widowControl w:val="0"/>
        <w:spacing w:after="304" w:line="326" w:lineRule="exact"/>
        <w:ind w:lef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с. Щасливцеве</w:t>
      </w:r>
    </w:p>
    <w:p w:rsidR="00ED399D" w:rsidRPr="009C2A55" w:rsidRDefault="00ED399D" w:rsidP="00ED399D">
      <w:pPr>
        <w:widowControl w:val="0"/>
        <w:spacing w:after="304" w:line="322" w:lineRule="exact"/>
        <w:ind w:left="20" w:right="4780"/>
        <w:jc w:val="both"/>
        <w:rPr>
          <w:rFonts w:ascii="Times New Roman" w:eastAsia="Times New Roman" w:hAnsi="Times New Roman" w:cs="Times New Roman"/>
          <w:sz w:val="24"/>
          <w:szCs w:val="24"/>
        </w:rPr>
      </w:pPr>
      <w:bookmarkStart w:id="0" w:name="_GoBack"/>
      <w:r w:rsidRPr="009C2A55">
        <w:rPr>
          <w:rFonts w:ascii="Times New Roman" w:eastAsia="Times New Roman" w:hAnsi="Times New Roman" w:cs="Times New Roman"/>
          <w:sz w:val="24"/>
          <w:szCs w:val="24"/>
        </w:rPr>
        <w:t>Про визначення тимчасових місць базування маломірних суден на території Щасливцевської сільської ради</w:t>
      </w:r>
      <w:bookmarkEnd w:id="0"/>
      <w:r>
        <w:rPr>
          <w:rFonts w:ascii="Times New Roman" w:eastAsia="Times New Roman" w:hAnsi="Times New Roman" w:cs="Times New Roman"/>
          <w:sz w:val="24"/>
          <w:szCs w:val="24"/>
        </w:rPr>
        <w:t>.</w:t>
      </w:r>
    </w:p>
    <w:p w:rsidR="00ED399D" w:rsidRPr="009C2A55" w:rsidRDefault="00ED399D" w:rsidP="00ED399D">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Розглянувши заяви суб'єктів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 40 від 19.03.2020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ED399D" w:rsidRPr="009C2A55" w:rsidRDefault="00ED399D" w:rsidP="00ED399D">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ВИРІШИЛА:</w:t>
      </w:r>
    </w:p>
    <w:p w:rsidR="00ED399D" w:rsidRPr="009C2A55" w:rsidRDefault="00ED399D" w:rsidP="00ED399D">
      <w:pPr>
        <w:widowControl w:val="0"/>
        <w:numPr>
          <w:ilvl w:val="0"/>
          <w:numId w:val="1"/>
        </w:numPr>
        <w:tabs>
          <w:tab w:val="left" w:pos="990"/>
        </w:tabs>
        <w:spacing w:after="0" w:line="322"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ED399D" w:rsidRPr="009C2A55"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w:t>
      </w:r>
      <w:r w:rsidRPr="009C2A55">
        <w:rPr>
          <w:rFonts w:ascii="Times New Roman" w:eastAsiaTheme="minorEastAsia" w:hAnsi="Times New Roman" w:cs="Times New Roman"/>
          <w:sz w:val="24"/>
          <w:szCs w:val="24"/>
          <w:lang w:eastAsia="ru-RU"/>
        </w:rPr>
        <w:t xml:space="preserve">ФОП </w:t>
      </w:r>
      <w:r>
        <w:rPr>
          <w:rFonts w:ascii="Times New Roman" w:eastAsiaTheme="minorEastAsia" w:hAnsi="Times New Roman" w:cs="Times New Roman"/>
          <w:sz w:val="24"/>
          <w:szCs w:val="24"/>
          <w:lang w:eastAsia="ru-RU"/>
        </w:rPr>
        <w:t>***</w:t>
      </w:r>
      <w:r w:rsidRPr="009C2A55">
        <w:rPr>
          <w:rFonts w:ascii="Times New Roman" w:eastAsiaTheme="minorEastAsia" w:hAnsi="Times New Roman" w:cs="Times New Roman"/>
          <w:sz w:val="24"/>
          <w:szCs w:val="24"/>
          <w:lang w:eastAsia="ru-RU"/>
        </w:rPr>
        <w:t xml:space="preserve"> відповідно до схеми що додається, на території Щасливцевської сільської ради Генічеського району Херсонської області</w:t>
      </w:r>
      <w:r w:rsidRPr="009C2A55">
        <w:rPr>
          <w:rFonts w:ascii="Times New Roman" w:eastAsia="Times New Roman" w:hAnsi="Times New Roman" w:cs="Times New Roman"/>
          <w:sz w:val="24"/>
          <w:szCs w:val="24"/>
        </w:rPr>
        <w:t xml:space="preserve"> на плавзасіб з реєстраційним номером: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Pr="009C2A55"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w:t>
      </w:r>
      <w:r w:rsidRPr="009C2A55">
        <w:rPr>
          <w:rFonts w:ascii="Times New Roman" w:eastAsiaTheme="minorEastAsia" w:hAnsi="Times New Roman" w:cs="Times New Roman"/>
          <w:sz w:val="24"/>
          <w:szCs w:val="24"/>
          <w:lang w:eastAsia="ru-RU"/>
        </w:rPr>
        <w:t xml:space="preserve">ФОП </w:t>
      </w:r>
      <w:r>
        <w:rPr>
          <w:rFonts w:ascii="Times New Roman" w:eastAsiaTheme="minorEastAsia" w:hAnsi="Times New Roman" w:cs="Times New Roman"/>
          <w:sz w:val="24"/>
          <w:szCs w:val="24"/>
          <w:lang w:eastAsia="ru-RU"/>
        </w:rPr>
        <w:t>***</w:t>
      </w:r>
      <w:r w:rsidRPr="009C2A55">
        <w:rPr>
          <w:rFonts w:ascii="Times New Roman" w:eastAsiaTheme="minorEastAsia" w:hAnsi="Times New Roman" w:cs="Times New Roman"/>
          <w:sz w:val="24"/>
          <w:szCs w:val="24"/>
          <w:lang w:eastAsia="ru-RU"/>
        </w:rPr>
        <w:t xml:space="preserve"> відповідно до схеми що додається, на території Щасливцевської сільської ради, Генічеського району, Херсонської області </w:t>
      </w:r>
      <w:r w:rsidRPr="009C2A55">
        <w:rPr>
          <w:rFonts w:ascii="Times New Roman" w:eastAsia="Times New Roman" w:hAnsi="Times New Roman" w:cs="Times New Roman"/>
          <w:sz w:val="24"/>
          <w:szCs w:val="24"/>
        </w:rPr>
        <w:t xml:space="preserve">на плавзасіб з реєстраційним номером: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Pr="009C2A55" w:rsidRDefault="00ED399D" w:rsidP="00ED399D">
      <w:pPr>
        <w:pStyle w:val="a3"/>
        <w:widowControl w:val="0"/>
        <w:spacing w:after="0" w:line="322" w:lineRule="exact"/>
        <w:ind w:left="0" w:right="20"/>
        <w:jc w:val="both"/>
        <w:rPr>
          <w:rFonts w:ascii="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w:t>
      </w:r>
      <w:r>
        <w:rPr>
          <w:rFonts w:ascii="Times New Roman" w:eastAsia="Times New Roman" w:hAnsi="Times New Roman" w:cs="Times New Roman"/>
          <w:sz w:val="24"/>
          <w:szCs w:val="24"/>
        </w:rPr>
        <w:t>***</w:t>
      </w:r>
      <w:r w:rsidRPr="009C2A55">
        <w:rPr>
          <w:rFonts w:ascii="Times New Roman" w:hAnsi="Times New Roman" w:cs="Times New Roman"/>
          <w:sz w:val="24"/>
          <w:szCs w:val="24"/>
        </w:rPr>
        <w:t xml:space="preserve">, </w:t>
      </w:r>
      <w:r>
        <w:rPr>
          <w:rFonts w:ascii="Times New Roman" w:hAnsi="Times New Roman" w:cs="Times New Roman"/>
          <w:sz w:val="24"/>
          <w:szCs w:val="24"/>
        </w:rPr>
        <w:t>***</w:t>
      </w:r>
      <w:r w:rsidRPr="009C2A55">
        <w:rPr>
          <w:rFonts w:ascii="Times New Roman" w:hAnsi="Times New Roman" w:cs="Times New Roman"/>
          <w:sz w:val="24"/>
          <w:szCs w:val="24"/>
        </w:rPr>
        <w:t xml:space="preserve">, </w:t>
      </w:r>
      <w:r>
        <w:rPr>
          <w:rFonts w:ascii="Times New Roman" w:hAnsi="Times New Roman" w:cs="Times New Roman"/>
          <w:sz w:val="24"/>
          <w:szCs w:val="24"/>
        </w:rPr>
        <w:t>***</w:t>
      </w:r>
      <w:r w:rsidRPr="009C2A55">
        <w:rPr>
          <w:rFonts w:ascii="Times New Roman" w:hAnsi="Times New Roman" w:cs="Times New Roman"/>
          <w:sz w:val="24"/>
          <w:szCs w:val="24"/>
        </w:rPr>
        <w:t xml:space="preserve">, </w:t>
      </w:r>
      <w:r>
        <w:rPr>
          <w:rFonts w:ascii="Times New Roman" w:hAnsi="Times New Roman" w:cs="Times New Roman"/>
          <w:sz w:val="24"/>
          <w:szCs w:val="24"/>
        </w:rPr>
        <w:t>***</w:t>
      </w:r>
      <w:r w:rsidRPr="009C2A55">
        <w:rPr>
          <w:rFonts w:ascii="Times New Roman" w:hAnsi="Times New Roman" w:cs="Times New Roman"/>
          <w:sz w:val="24"/>
          <w:szCs w:val="24"/>
        </w:rPr>
        <w:t>;</w:t>
      </w:r>
    </w:p>
    <w:p w:rsidR="00ED399D" w:rsidRPr="009C2A55"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плавзасіб з реєстраційним номером: </w:t>
      </w:r>
      <w:r>
        <w:rPr>
          <w:rFonts w:ascii="Times New Roman" w:eastAsia="Times New Roman" w:hAnsi="Times New Roman" w:cs="Times New Roman"/>
          <w:sz w:val="24"/>
          <w:szCs w:val="24"/>
        </w:rPr>
        <w:t>***</w:t>
      </w:r>
    </w:p>
    <w:p w:rsidR="00ED399D" w:rsidRPr="00ED399D"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D399D" w:rsidRPr="00ED399D"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w:t>
      </w:r>
      <w:r w:rsidRPr="009C2A55">
        <w:rPr>
          <w:rFonts w:ascii="Times New Roman" w:eastAsia="Times New Roman" w:hAnsi="Times New Roman" w:cs="Times New Roman"/>
          <w:sz w:val="24"/>
          <w:szCs w:val="24"/>
        </w:rPr>
        <w:lastRenderedPageBreak/>
        <w:t xml:space="preserve">Генічеського району, Херсонської області на плавзасоби з реєстраційними номерами: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D399D" w:rsidRPr="009C2A55"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sidRPr="009C2A55">
        <w:rPr>
          <w:rFonts w:ascii="Times New Roman" w:eastAsiaTheme="minorEastAsia" w:hAnsi="Times New Roman" w:cs="Times New Roman"/>
          <w:sz w:val="24"/>
          <w:szCs w:val="24"/>
          <w:lang w:eastAsia="ru-RU"/>
        </w:rPr>
        <w:t xml:space="preserve">відповідно до схеми що додається, на території Щасливцевської сільської ради, Генічеського району Херсонської області </w:t>
      </w:r>
      <w:r w:rsidRPr="009C2A55">
        <w:rPr>
          <w:rFonts w:ascii="Times New Roman" w:eastAsia="Times New Roman" w:hAnsi="Times New Roman" w:cs="Times New Roman"/>
          <w:sz w:val="24"/>
          <w:szCs w:val="24"/>
        </w:rPr>
        <w:t xml:space="preserve">на плавзасіб з реєстраційним номером: </w:t>
      </w:r>
      <w:r>
        <w:rPr>
          <w:rFonts w:ascii="Times New Roman" w:eastAsia="Times New Roman" w:hAnsi="Times New Roman" w:cs="Times New Roman"/>
          <w:sz w:val="24"/>
          <w:szCs w:val="24"/>
        </w:rPr>
        <w:t>***</w:t>
      </w:r>
    </w:p>
    <w:p w:rsidR="00ED399D" w:rsidRPr="009C2A55"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Pr="009C2A55" w:rsidRDefault="00ED399D" w:rsidP="00ED399D">
      <w:pPr>
        <w:widowControl w:val="0"/>
        <w:autoSpaceDE w:val="0"/>
        <w:autoSpaceDN w:val="0"/>
        <w:adjustRightInd w:val="0"/>
        <w:spacing w:after="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heme="minorEastAsia" w:hAnsi="Times New Roman" w:cs="Times New Roman"/>
          <w:sz w:val="24"/>
          <w:szCs w:val="24"/>
          <w:lang w:eastAsia="ru-RU"/>
        </w:rPr>
        <w:t>***</w:t>
      </w:r>
      <w:r w:rsidRPr="009C2A55">
        <w:rPr>
          <w:rFonts w:ascii="Times New Roman" w:eastAsiaTheme="minorEastAsia" w:hAnsi="Times New Roman" w:cs="Times New Roman"/>
          <w:sz w:val="24"/>
          <w:szCs w:val="24"/>
          <w:lang w:eastAsia="ru-RU"/>
        </w:rPr>
        <w:t xml:space="preserve"> відповідно до схеми що додається, на території Щасливцевської сільської ради, Генічеського району, Херсонської області </w:t>
      </w:r>
      <w:r w:rsidRPr="009C2A55">
        <w:rPr>
          <w:rFonts w:ascii="Times New Roman" w:eastAsia="Times New Roman" w:hAnsi="Times New Roman" w:cs="Times New Roman"/>
          <w:sz w:val="24"/>
          <w:szCs w:val="24"/>
        </w:rPr>
        <w:t xml:space="preserve">на плавзасіб з реєстраційним номером: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Pr="009C2A55"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w:t>
      </w:r>
      <w:r>
        <w:rPr>
          <w:rFonts w:ascii="Times New Roman" w:eastAsia="Times New Roman" w:hAnsi="Times New Roman" w:cs="Times New Roman"/>
          <w:sz w:val="24"/>
          <w:szCs w:val="24"/>
        </w:rPr>
        <w:t>засіб з реєстраційним номером</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D399D" w:rsidRPr="009C2A55" w:rsidRDefault="00ED399D" w:rsidP="00ED399D">
      <w:pPr>
        <w:widowControl w:val="0"/>
        <w:spacing w:after="0" w:line="322" w:lineRule="exact"/>
        <w:ind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плавзасоби з реєстраційними номерами</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w:t>
      </w:r>
    </w:p>
    <w:p w:rsidR="00ED399D" w:rsidRDefault="00ED399D" w:rsidP="00ED399D">
      <w:pPr>
        <w:widowControl w:val="0"/>
        <w:spacing w:after="0" w:line="322" w:lineRule="exact"/>
        <w:ind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 xml:space="preserve">- ФОП </w:t>
      </w:r>
      <w:r>
        <w:rPr>
          <w:rFonts w:ascii="Times New Roman" w:eastAsia="Times New Roman" w:hAnsi="Times New Roman" w:cs="Times New Roman"/>
          <w:sz w:val="24"/>
          <w:szCs w:val="24"/>
        </w:rPr>
        <w:t>***</w:t>
      </w:r>
      <w:r w:rsidRPr="009C2A55">
        <w:rPr>
          <w:rFonts w:ascii="Times New Roman" w:eastAsia="Times New Roman" w:hAnsi="Times New Roman" w:cs="Times New Roman"/>
          <w:sz w:val="24"/>
          <w:szCs w:val="24"/>
        </w:rPr>
        <w:t xml:space="preserve"> відповідно до схеми що додається, на території Щасливцевської сільської ради, Генічеського району, Херсонської області на плав</w:t>
      </w:r>
      <w:r>
        <w:rPr>
          <w:rFonts w:ascii="Times New Roman" w:eastAsia="Times New Roman" w:hAnsi="Times New Roman" w:cs="Times New Roman"/>
          <w:sz w:val="24"/>
          <w:szCs w:val="24"/>
        </w:rPr>
        <w:t>засіб з реєстраційним номером</w:t>
      </w:r>
      <w:r w:rsidRPr="009C2A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D399D" w:rsidRPr="009C2A55" w:rsidRDefault="00ED399D" w:rsidP="00ED399D">
      <w:pPr>
        <w:widowControl w:val="0"/>
        <w:spacing w:after="0" w:line="322" w:lineRule="exact"/>
        <w:ind w:left="20" w:right="2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за умови дотримання ними вимог діючого законодавства України що стосується цього виду господарської діяльності.</w:t>
      </w:r>
    </w:p>
    <w:p w:rsidR="00ED399D" w:rsidRPr="009C2A55" w:rsidRDefault="00ED399D" w:rsidP="00ED399D">
      <w:pPr>
        <w:widowControl w:val="0"/>
        <w:tabs>
          <w:tab w:val="left" w:pos="897"/>
        </w:tabs>
        <w:spacing w:after="0" w:line="322" w:lineRule="exact"/>
        <w:ind w:right="20" w:firstLine="851"/>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Попередити суб'єктів господарювання зазначених у пунктах 1, 2 цього рішення що у разі не забезпечення ними утримання місць (пунктів базування) 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ED399D" w:rsidRPr="009C2A55" w:rsidRDefault="00ED399D" w:rsidP="00ED399D">
      <w:pPr>
        <w:widowControl w:val="0"/>
        <w:numPr>
          <w:ilvl w:val="0"/>
          <w:numId w:val="1"/>
        </w:numPr>
        <w:tabs>
          <w:tab w:val="left" w:pos="897"/>
        </w:tabs>
        <w:spacing w:after="0" w:line="322"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ED399D" w:rsidRPr="009C2A55" w:rsidRDefault="00ED399D" w:rsidP="00ED399D">
      <w:pPr>
        <w:widowControl w:val="0"/>
        <w:numPr>
          <w:ilvl w:val="0"/>
          <w:numId w:val="1"/>
        </w:numPr>
        <w:tabs>
          <w:tab w:val="left" w:pos="897"/>
        </w:tabs>
        <w:spacing w:after="941" w:line="322" w:lineRule="exact"/>
        <w:ind w:left="20" w:right="20" w:firstLine="580"/>
        <w:jc w:val="both"/>
        <w:rPr>
          <w:rFonts w:ascii="Times New Roman" w:eastAsia="Times New Roman" w:hAnsi="Times New Roman" w:cs="Times New Roman"/>
          <w:sz w:val="24"/>
          <w:szCs w:val="24"/>
        </w:rPr>
      </w:pPr>
      <w:r w:rsidRPr="009C2A55">
        <w:rPr>
          <w:rFonts w:ascii="Times New Roman" w:eastAsia="Times New Roman" w:hAnsi="Times New Roman" w:cs="Times New Roman"/>
          <w:sz w:val="24"/>
          <w:szCs w:val="24"/>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ED399D" w:rsidRPr="009C2A55" w:rsidRDefault="00ED399D" w:rsidP="00ED399D">
      <w:pPr>
        <w:spacing w:after="0" w:line="240" w:lineRule="auto"/>
        <w:jc w:val="both"/>
        <w:rPr>
          <w:rFonts w:ascii="Times New Roman" w:eastAsia="Times New Roman" w:hAnsi="Times New Roman" w:cs="Times New Roman"/>
          <w:sz w:val="24"/>
          <w:szCs w:val="24"/>
          <w:lang w:eastAsia="ru-RU"/>
        </w:rPr>
      </w:pPr>
      <w:r w:rsidRPr="009C2A55">
        <w:rPr>
          <w:rFonts w:ascii="Times New Roman" w:eastAsia="Times New Roman" w:hAnsi="Times New Roman" w:cs="Times New Roman"/>
          <w:sz w:val="24"/>
          <w:szCs w:val="24"/>
          <w:lang w:eastAsia="ru-RU"/>
        </w:rPr>
        <w:t>Сільський голова                                                                     В. ПЛОХУШКО</w:t>
      </w:r>
    </w:p>
    <w:p w:rsidR="00ED399D" w:rsidRPr="009C2A55" w:rsidRDefault="00ED399D" w:rsidP="00ED399D">
      <w:pPr>
        <w:rPr>
          <w:sz w:val="24"/>
          <w:szCs w:val="24"/>
        </w:rPr>
      </w:pPr>
    </w:p>
    <w:p w:rsidR="002746F3" w:rsidRDefault="002746F3"/>
    <w:sectPr w:rsidR="00274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9D"/>
    <w:rsid w:val="002746F3"/>
    <w:rsid w:val="00A81073"/>
    <w:rsid w:val="00ED3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9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99D"/>
    <w:pPr>
      <w:ind w:left="720"/>
      <w:contextualSpacing/>
    </w:pPr>
  </w:style>
  <w:style w:type="paragraph" w:styleId="a4">
    <w:name w:val="Balloon Text"/>
    <w:basedOn w:val="a"/>
    <w:link w:val="a5"/>
    <w:uiPriority w:val="99"/>
    <w:semiHidden/>
    <w:unhideWhenUsed/>
    <w:rsid w:val="00ED39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99D"/>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9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99D"/>
    <w:pPr>
      <w:ind w:left="720"/>
      <w:contextualSpacing/>
    </w:pPr>
  </w:style>
  <w:style w:type="paragraph" w:styleId="a4">
    <w:name w:val="Balloon Text"/>
    <w:basedOn w:val="a"/>
    <w:link w:val="a5"/>
    <w:uiPriority w:val="99"/>
    <w:semiHidden/>
    <w:unhideWhenUsed/>
    <w:rsid w:val="00ED39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99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2020-04-23T14:15:00Z</dcterms:created>
  <dcterms:modified xsi:type="dcterms:W3CDTF">2020-04-23T14:19:00Z</dcterms:modified>
</cp:coreProperties>
</file>