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79" w:rsidRPr="005A6379" w:rsidRDefault="005A6379" w:rsidP="005A6379">
      <w:pPr>
        <w:shd w:val="clear" w:color="auto" w:fill="FFFFFF"/>
        <w:tabs>
          <w:tab w:val="left" w:pos="405"/>
          <w:tab w:val="left" w:pos="5460"/>
        </w:tabs>
        <w:spacing w:after="200" w:line="276" w:lineRule="auto"/>
        <w:ind w:right="42"/>
        <w:jc w:val="center"/>
        <w:rPr>
          <w:rFonts w:eastAsiaTheme="minorEastAsia"/>
          <w:b/>
          <w:bCs/>
          <w:szCs w:val="28"/>
        </w:rPr>
      </w:pPr>
      <w:r w:rsidRPr="005A6379">
        <w:rPr>
          <w:rFonts w:asciiTheme="minorHAnsi" w:eastAsiaTheme="minorEastAsia" w:hAnsiTheme="minorHAnsi" w:cstheme="minorBidi"/>
          <w:noProof/>
          <w:szCs w:val="28"/>
          <w:lang w:val="ru-RU"/>
        </w:rPr>
        <w:drawing>
          <wp:inline distT="0" distB="0" distL="0" distR="0" wp14:anchorId="7A299CF5" wp14:editId="2977654E">
            <wp:extent cx="44767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A6379" w:rsidRPr="005A6379" w:rsidRDefault="005A6379" w:rsidP="005A6379">
      <w:pPr>
        <w:shd w:val="clear" w:color="auto" w:fill="FFFFFF"/>
        <w:tabs>
          <w:tab w:val="left" w:pos="405"/>
        </w:tabs>
        <w:spacing w:after="200" w:line="276" w:lineRule="auto"/>
        <w:ind w:right="42"/>
        <w:jc w:val="center"/>
        <w:rPr>
          <w:rFonts w:eastAsiaTheme="minorEastAsia"/>
          <w:b/>
          <w:bCs/>
          <w:szCs w:val="28"/>
        </w:rPr>
      </w:pPr>
      <w:r w:rsidRPr="005A6379">
        <w:rPr>
          <w:rFonts w:eastAsiaTheme="minorEastAsia"/>
          <w:b/>
          <w:bCs/>
          <w:szCs w:val="28"/>
        </w:rPr>
        <w:t>Щасливцевська  сільська  рада</w:t>
      </w:r>
    </w:p>
    <w:p w:rsidR="005A6379" w:rsidRPr="005A6379" w:rsidRDefault="005A6379" w:rsidP="005A6379">
      <w:pPr>
        <w:shd w:val="clear" w:color="auto" w:fill="FFFFFF"/>
        <w:spacing w:after="200" w:line="276" w:lineRule="auto"/>
        <w:ind w:right="42"/>
        <w:jc w:val="center"/>
        <w:rPr>
          <w:rFonts w:eastAsiaTheme="minorEastAsia"/>
          <w:b/>
          <w:bCs/>
          <w:szCs w:val="28"/>
        </w:rPr>
      </w:pPr>
      <w:r w:rsidRPr="005A6379">
        <w:rPr>
          <w:rFonts w:eastAsiaTheme="minorEastAsia"/>
          <w:b/>
          <w:bCs/>
          <w:szCs w:val="28"/>
        </w:rPr>
        <w:t>Виконавчий  комітет</w:t>
      </w:r>
    </w:p>
    <w:p w:rsidR="005A6379" w:rsidRPr="005A6379" w:rsidRDefault="005A6379" w:rsidP="005A6379">
      <w:pPr>
        <w:shd w:val="clear" w:color="auto" w:fill="FFFFFF"/>
        <w:spacing w:line="276" w:lineRule="auto"/>
        <w:ind w:right="-1"/>
        <w:jc w:val="center"/>
        <w:rPr>
          <w:rFonts w:eastAsiaTheme="minorEastAsia"/>
          <w:b/>
          <w:bCs/>
          <w:spacing w:val="-4"/>
          <w:szCs w:val="28"/>
        </w:rPr>
      </w:pPr>
      <w:r w:rsidRPr="005A6379">
        <w:rPr>
          <w:rFonts w:eastAsiaTheme="minorEastAsia"/>
          <w:b/>
          <w:bCs/>
          <w:spacing w:val="-4"/>
          <w:szCs w:val="28"/>
        </w:rPr>
        <w:t>РІШЕННЯ</w:t>
      </w:r>
    </w:p>
    <w:p w:rsidR="005A6379" w:rsidRPr="005A6379" w:rsidRDefault="005A6379" w:rsidP="005A6379">
      <w:pPr>
        <w:shd w:val="clear" w:color="auto" w:fill="FFFFFF"/>
        <w:spacing w:line="276" w:lineRule="auto"/>
        <w:ind w:right="-1"/>
        <w:jc w:val="center"/>
        <w:rPr>
          <w:rFonts w:eastAsiaTheme="minorEastAsia"/>
          <w:b/>
          <w:bCs/>
          <w:spacing w:val="-4"/>
          <w:szCs w:val="28"/>
        </w:rPr>
      </w:pPr>
    </w:p>
    <w:p w:rsidR="005A6379" w:rsidRPr="005A6379" w:rsidRDefault="005A6379" w:rsidP="005A6379">
      <w:pPr>
        <w:shd w:val="clear" w:color="auto" w:fill="FFFFFF"/>
        <w:spacing w:line="276" w:lineRule="auto"/>
        <w:ind w:right="2489"/>
        <w:rPr>
          <w:rFonts w:eastAsiaTheme="minorEastAsia"/>
          <w:bCs/>
          <w:spacing w:val="-4"/>
          <w:sz w:val="24"/>
          <w:szCs w:val="24"/>
        </w:rPr>
      </w:pPr>
      <w:r w:rsidRPr="005A6379">
        <w:rPr>
          <w:rFonts w:eastAsiaTheme="minorEastAsia"/>
          <w:bCs/>
          <w:spacing w:val="-4"/>
          <w:szCs w:val="28"/>
        </w:rPr>
        <w:t>16. 04. 2020р</w:t>
      </w:r>
      <w:r w:rsidRPr="005A6379">
        <w:rPr>
          <w:rFonts w:eastAsiaTheme="minorEastAsia"/>
          <w:bCs/>
          <w:spacing w:val="-4"/>
          <w:sz w:val="24"/>
          <w:szCs w:val="24"/>
        </w:rPr>
        <w:t>.</w:t>
      </w:r>
      <w:r w:rsidRPr="005A6379">
        <w:rPr>
          <w:rFonts w:eastAsiaTheme="minorEastAsia"/>
          <w:bCs/>
          <w:spacing w:val="-4"/>
          <w:sz w:val="24"/>
          <w:szCs w:val="24"/>
        </w:rPr>
        <w:tab/>
      </w:r>
      <w:r w:rsidRPr="005A6379">
        <w:rPr>
          <w:rFonts w:eastAsiaTheme="minorEastAsia"/>
          <w:bCs/>
          <w:spacing w:val="-4"/>
          <w:sz w:val="24"/>
          <w:szCs w:val="24"/>
        </w:rPr>
        <w:tab/>
      </w:r>
      <w:r w:rsidRPr="005A6379">
        <w:rPr>
          <w:rFonts w:eastAsiaTheme="minorEastAsia"/>
          <w:bCs/>
          <w:spacing w:val="-4"/>
          <w:sz w:val="24"/>
          <w:szCs w:val="24"/>
        </w:rPr>
        <w:tab/>
      </w:r>
      <w:r w:rsidRPr="005A6379">
        <w:rPr>
          <w:rFonts w:eastAsiaTheme="minorEastAsia"/>
          <w:bCs/>
          <w:spacing w:val="-4"/>
          <w:sz w:val="24"/>
          <w:szCs w:val="24"/>
        </w:rPr>
        <w:tab/>
        <w:t>№ 47</w:t>
      </w:r>
    </w:p>
    <w:p w:rsidR="005A6379" w:rsidRPr="005A6379" w:rsidRDefault="005A6379" w:rsidP="005A6379">
      <w:pPr>
        <w:spacing w:line="276" w:lineRule="auto"/>
        <w:ind w:right="4818"/>
        <w:rPr>
          <w:rFonts w:eastAsiaTheme="minorEastAsia"/>
          <w:szCs w:val="28"/>
        </w:rPr>
      </w:pPr>
      <w:r w:rsidRPr="005A6379">
        <w:rPr>
          <w:rFonts w:eastAsiaTheme="minorEastAsia"/>
          <w:szCs w:val="28"/>
        </w:rPr>
        <w:t xml:space="preserve">Про перенесення розгляду заяви </w:t>
      </w:r>
    </w:p>
    <w:p w:rsidR="005A6379" w:rsidRPr="005A6379" w:rsidRDefault="005A6379" w:rsidP="005A6379">
      <w:pPr>
        <w:spacing w:line="276" w:lineRule="auto"/>
        <w:ind w:right="4818"/>
        <w:rPr>
          <w:rFonts w:eastAsiaTheme="minorEastAsia"/>
          <w:szCs w:val="28"/>
        </w:rPr>
      </w:pPr>
      <w:r w:rsidRPr="005A6379">
        <w:rPr>
          <w:rFonts w:eastAsiaTheme="minorEastAsia"/>
          <w:szCs w:val="28"/>
        </w:rPr>
        <w:t>на розміщення засобів зовнішньої реклами</w:t>
      </w:r>
    </w:p>
    <w:p w:rsidR="005A6379" w:rsidRPr="005A6379" w:rsidRDefault="005A6379" w:rsidP="005A6379">
      <w:pPr>
        <w:spacing w:line="276" w:lineRule="auto"/>
        <w:ind w:right="4818"/>
        <w:rPr>
          <w:rFonts w:eastAsiaTheme="minorEastAsia"/>
          <w:szCs w:val="28"/>
        </w:rPr>
      </w:pPr>
    </w:p>
    <w:p w:rsidR="005A6379" w:rsidRPr="005A6379" w:rsidRDefault="005A6379" w:rsidP="005A6379">
      <w:pPr>
        <w:spacing w:line="276" w:lineRule="auto"/>
        <w:ind w:right="4818"/>
        <w:rPr>
          <w:rFonts w:eastAsiaTheme="minorEastAsia"/>
          <w:szCs w:val="28"/>
        </w:rPr>
      </w:pPr>
    </w:p>
    <w:p w:rsidR="005A6379" w:rsidRPr="005A6379" w:rsidRDefault="005A6379" w:rsidP="005A6379">
      <w:pPr>
        <w:spacing w:line="276" w:lineRule="auto"/>
        <w:ind w:firstLine="993"/>
        <w:jc w:val="both"/>
        <w:rPr>
          <w:rFonts w:eastAsiaTheme="minorEastAsia"/>
          <w:szCs w:val="28"/>
        </w:rPr>
      </w:pPr>
      <w:r w:rsidRPr="005A6379">
        <w:rPr>
          <w:rFonts w:eastAsiaTheme="minorEastAsia"/>
          <w:szCs w:val="28"/>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виконком Щасливцевської сільської ради</w:t>
      </w:r>
    </w:p>
    <w:p w:rsidR="005A6379" w:rsidRPr="005A6379" w:rsidRDefault="005A6379" w:rsidP="005A6379">
      <w:pPr>
        <w:spacing w:line="276" w:lineRule="auto"/>
        <w:jc w:val="both"/>
        <w:rPr>
          <w:rFonts w:eastAsiaTheme="minorEastAsia"/>
          <w:szCs w:val="28"/>
        </w:rPr>
      </w:pPr>
      <w:r w:rsidRPr="005A6379">
        <w:rPr>
          <w:rFonts w:eastAsiaTheme="minorEastAsia"/>
          <w:szCs w:val="28"/>
        </w:rPr>
        <w:t xml:space="preserve">ВИРІШИВ: </w:t>
      </w:r>
    </w:p>
    <w:p w:rsidR="005A6379" w:rsidRPr="005A6379" w:rsidRDefault="005A6379" w:rsidP="005A6379">
      <w:pPr>
        <w:widowControl w:val="0"/>
        <w:autoSpaceDE w:val="0"/>
        <w:autoSpaceDN w:val="0"/>
        <w:adjustRightInd w:val="0"/>
        <w:spacing w:line="276" w:lineRule="auto"/>
        <w:ind w:left="720" w:hanging="720"/>
        <w:contextualSpacing/>
        <w:jc w:val="both"/>
        <w:rPr>
          <w:rFonts w:eastAsiaTheme="minorEastAsia"/>
          <w:szCs w:val="28"/>
        </w:rPr>
      </w:pPr>
      <w:r w:rsidRPr="005A6379">
        <w:rPr>
          <w:rFonts w:eastAsiaTheme="minorEastAsia"/>
          <w:b/>
          <w:szCs w:val="28"/>
        </w:rPr>
        <w:t>1.</w:t>
      </w:r>
      <w:r w:rsidRPr="005A6379">
        <w:rPr>
          <w:rFonts w:eastAsiaTheme="minorEastAsia"/>
          <w:szCs w:val="28"/>
        </w:rPr>
        <w:t xml:space="preserve"> Перенести розгляд заяви на розміщення тимчасової споруди:</w:t>
      </w:r>
    </w:p>
    <w:p w:rsidR="005A6379" w:rsidRPr="005A6379" w:rsidRDefault="005A6379" w:rsidP="005A6379">
      <w:pPr>
        <w:widowControl w:val="0"/>
        <w:autoSpaceDE w:val="0"/>
        <w:autoSpaceDN w:val="0"/>
        <w:adjustRightInd w:val="0"/>
        <w:spacing w:line="276" w:lineRule="auto"/>
        <w:jc w:val="both"/>
        <w:rPr>
          <w:rFonts w:eastAsiaTheme="minorEastAsia"/>
          <w:szCs w:val="28"/>
        </w:rPr>
      </w:pPr>
      <w:r w:rsidRPr="005A6379">
        <w:rPr>
          <w:rFonts w:eastAsiaTheme="minorEastAsia"/>
          <w:b/>
          <w:szCs w:val="28"/>
        </w:rPr>
        <w:t xml:space="preserve">1.1. </w:t>
      </w:r>
      <w:r w:rsidRPr="005A6379">
        <w:rPr>
          <w:rFonts w:eastAsiaTheme="minorEastAsia"/>
          <w:szCs w:val="28"/>
        </w:rPr>
        <w:t xml:space="preserve">гр. ФОП </w:t>
      </w:r>
      <w:r>
        <w:rPr>
          <w:rFonts w:eastAsiaTheme="minorEastAsia"/>
          <w:szCs w:val="28"/>
        </w:rPr>
        <w:t>***</w:t>
      </w:r>
      <w:r w:rsidRPr="005A6379">
        <w:rPr>
          <w:rFonts w:eastAsiaTheme="minorEastAsia"/>
          <w:szCs w:val="28"/>
        </w:rPr>
        <w:t xml:space="preserve"> на розміщення засобу зовнішньої реклами за адресою: навпроти вул. Набережна, </w:t>
      </w:r>
      <w:r>
        <w:rPr>
          <w:rFonts w:eastAsiaTheme="minorEastAsia"/>
          <w:szCs w:val="28"/>
        </w:rPr>
        <w:t>***</w:t>
      </w:r>
      <w:bookmarkStart w:id="0" w:name="_GoBack"/>
      <w:bookmarkEnd w:id="0"/>
      <w:r w:rsidRPr="005A6379">
        <w:rPr>
          <w:rFonts w:eastAsiaTheme="minorEastAsia"/>
          <w:szCs w:val="28"/>
        </w:rPr>
        <w:t xml:space="preserve"> в с. Генічеська Гірка, Генічеського р-ну, Херсонської обл. на наступне засідання виконавчого комітету для більш детального розгляду.</w:t>
      </w:r>
    </w:p>
    <w:p w:rsidR="005A6379" w:rsidRPr="005A6379" w:rsidRDefault="005A6379" w:rsidP="005A6379">
      <w:pPr>
        <w:spacing w:line="276" w:lineRule="auto"/>
        <w:jc w:val="both"/>
        <w:rPr>
          <w:rFonts w:eastAsiaTheme="minorEastAsia"/>
          <w:szCs w:val="28"/>
        </w:rPr>
      </w:pPr>
      <w:r w:rsidRPr="005A6379">
        <w:rPr>
          <w:rFonts w:eastAsiaTheme="minorEastAsia"/>
          <w:b/>
          <w:szCs w:val="28"/>
        </w:rPr>
        <w:t xml:space="preserve">2. </w:t>
      </w:r>
      <w:r w:rsidRPr="005A6379">
        <w:rPr>
          <w:rFonts w:eastAsiaTheme="minorEastAsia"/>
          <w:szCs w:val="28"/>
        </w:rPr>
        <w:t xml:space="preserve">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5A6379">
        <w:rPr>
          <w:rFonts w:eastAsiaTheme="minorEastAsia"/>
          <w:szCs w:val="28"/>
        </w:rPr>
        <w:t>Борідко</w:t>
      </w:r>
      <w:proofErr w:type="spellEnd"/>
      <w:r w:rsidRPr="005A6379">
        <w:rPr>
          <w:rFonts w:eastAsiaTheme="minorEastAsia"/>
          <w:szCs w:val="28"/>
        </w:rPr>
        <w:t xml:space="preserve"> М.В.</w:t>
      </w:r>
    </w:p>
    <w:p w:rsidR="005A6379" w:rsidRPr="005A6379" w:rsidRDefault="005A6379" w:rsidP="005A6379">
      <w:pPr>
        <w:spacing w:line="276" w:lineRule="auto"/>
        <w:jc w:val="both"/>
        <w:rPr>
          <w:rFonts w:eastAsiaTheme="minorEastAsia"/>
          <w:szCs w:val="28"/>
        </w:rPr>
      </w:pPr>
    </w:p>
    <w:p w:rsidR="005A6379" w:rsidRPr="005A6379" w:rsidRDefault="005A6379" w:rsidP="005A6379">
      <w:pPr>
        <w:spacing w:line="276" w:lineRule="auto"/>
        <w:jc w:val="both"/>
        <w:rPr>
          <w:rFonts w:eastAsiaTheme="minorEastAsia"/>
          <w:szCs w:val="28"/>
        </w:rPr>
      </w:pPr>
    </w:p>
    <w:p w:rsidR="005A6379" w:rsidRPr="005A6379" w:rsidRDefault="005A6379" w:rsidP="005A6379">
      <w:pPr>
        <w:spacing w:line="276" w:lineRule="auto"/>
        <w:rPr>
          <w:rFonts w:eastAsiaTheme="minorEastAsia"/>
          <w:szCs w:val="28"/>
        </w:rPr>
      </w:pPr>
      <w:r w:rsidRPr="005A6379">
        <w:rPr>
          <w:rFonts w:eastAsiaTheme="minorEastAsia"/>
          <w:szCs w:val="28"/>
        </w:rPr>
        <w:t>Сільський голова</w:t>
      </w:r>
      <w:r w:rsidRPr="005A6379">
        <w:rPr>
          <w:rFonts w:eastAsiaTheme="minorEastAsia"/>
          <w:szCs w:val="28"/>
        </w:rPr>
        <w:tab/>
      </w:r>
      <w:r w:rsidRPr="005A6379">
        <w:rPr>
          <w:rFonts w:eastAsiaTheme="minorEastAsia"/>
          <w:szCs w:val="28"/>
        </w:rPr>
        <w:tab/>
      </w:r>
      <w:r w:rsidRPr="005A6379">
        <w:rPr>
          <w:rFonts w:eastAsiaTheme="minorEastAsia"/>
          <w:szCs w:val="28"/>
        </w:rPr>
        <w:tab/>
      </w:r>
      <w:r w:rsidRPr="005A6379">
        <w:rPr>
          <w:rFonts w:eastAsiaTheme="minorEastAsia"/>
          <w:szCs w:val="28"/>
        </w:rPr>
        <w:tab/>
      </w:r>
      <w:r w:rsidRPr="005A6379">
        <w:rPr>
          <w:rFonts w:eastAsiaTheme="minorEastAsia"/>
          <w:szCs w:val="28"/>
        </w:rPr>
        <w:tab/>
      </w:r>
      <w:r w:rsidRPr="005A6379">
        <w:rPr>
          <w:rFonts w:eastAsiaTheme="minorEastAsia"/>
          <w:szCs w:val="28"/>
        </w:rPr>
        <w:tab/>
      </w:r>
      <w:r w:rsidRPr="005A6379">
        <w:rPr>
          <w:rFonts w:eastAsiaTheme="minorEastAsia"/>
          <w:szCs w:val="28"/>
        </w:rPr>
        <w:tab/>
        <w:t>В. ПЛОХУШКО</w:t>
      </w:r>
    </w:p>
    <w:p w:rsidR="005A6379" w:rsidRPr="005A6379" w:rsidRDefault="005A6379" w:rsidP="005A6379">
      <w:pPr>
        <w:spacing w:after="200" w:line="276" w:lineRule="auto"/>
        <w:rPr>
          <w:rFonts w:asciiTheme="minorHAnsi" w:eastAsiaTheme="minorEastAsia" w:hAnsiTheme="minorHAnsi" w:cstheme="minorBidi"/>
          <w:sz w:val="22"/>
          <w:lang w:val="ru-RU"/>
        </w:rPr>
      </w:pPr>
    </w:p>
    <w:p w:rsidR="002746F3" w:rsidRPr="00422BDF" w:rsidRDefault="002746F3" w:rsidP="00422BDF"/>
    <w:sectPr w:rsidR="002746F3" w:rsidRPr="00422B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F"/>
    <w:rsid w:val="002746F3"/>
    <w:rsid w:val="002E5292"/>
    <w:rsid w:val="003C7C63"/>
    <w:rsid w:val="00422BDF"/>
    <w:rsid w:val="00465307"/>
    <w:rsid w:val="005A6379"/>
    <w:rsid w:val="007171A2"/>
    <w:rsid w:val="008F16C9"/>
    <w:rsid w:val="00A7018E"/>
    <w:rsid w:val="00A81073"/>
    <w:rsid w:val="00F1473F"/>
    <w:rsid w:val="00FA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2020-04-23T15:18:00Z</dcterms:created>
  <dcterms:modified xsi:type="dcterms:W3CDTF">2020-04-23T15:18:00Z</dcterms:modified>
</cp:coreProperties>
</file>