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1E37B5">
        <w:rPr>
          <w:rFonts w:eastAsia="Andale Sans UI"/>
          <w:noProof/>
          <w:kern w:val="3"/>
          <w:sz w:val="28"/>
          <w:szCs w:val="28"/>
        </w:rPr>
        <w:drawing>
          <wp:inline distT="0" distB="0" distL="0" distR="0" wp14:anchorId="4F306508" wp14:editId="0EA0D128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  <w:r w:rsidRPr="001E37B5">
        <w:rPr>
          <w:rFonts w:eastAsia="Andale Sans UI"/>
          <w:b/>
          <w:kern w:val="3"/>
          <w:sz w:val="28"/>
          <w:szCs w:val="28"/>
          <w:lang w:val="uk-UA" w:eastAsia="en-US" w:bidi="en-US"/>
        </w:rPr>
        <w:t>112</w:t>
      </w:r>
      <w:r w:rsidRPr="001E37B5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1E37B5">
        <w:rPr>
          <w:rFonts w:eastAsia="Andale Sans UI"/>
          <w:b/>
          <w:kern w:val="3"/>
          <w:sz w:val="28"/>
          <w:szCs w:val="28"/>
          <w:lang w:eastAsia="en-US" w:bidi="en-US"/>
        </w:rPr>
        <w:t>СЕСІЯ</w:t>
      </w:r>
      <w:r w:rsidRPr="001E37B5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 </w:t>
      </w:r>
      <w:r w:rsidRPr="001E37B5">
        <w:rPr>
          <w:rFonts w:eastAsia="Andale Sans UI"/>
          <w:b/>
          <w:kern w:val="3"/>
          <w:sz w:val="28"/>
          <w:szCs w:val="28"/>
          <w:lang w:eastAsia="en-US" w:bidi="en-US"/>
        </w:rPr>
        <w:t>ЩАСЛИВЦЕВСЬКОЇ</w:t>
      </w:r>
      <w:r w:rsidRPr="001E37B5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1E37B5">
        <w:rPr>
          <w:rFonts w:eastAsia="Andale Sans UI"/>
          <w:b/>
          <w:kern w:val="3"/>
          <w:sz w:val="28"/>
          <w:szCs w:val="28"/>
          <w:lang w:eastAsia="en-US" w:bidi="en-US"/>
        </w:rPr>
        <w:t>СІЛЬСЬКОЇ</w:t>
      </w:r>
      <w:r w:rsidRPr="001E37B5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1E37B5">
        <w:rPr>
          <w:rFonts w:eastAsia="Andale Sans UI"/>
          <w:b/>
          <w:kern w:val="3"/>
          <w:sz w:val="28"/>
          <w:szCs w:val="28"/>
          <w:lang w:eastAsia="en-US" w:bidi="en-US"/>
        </w:rPr>
        <w:t>РАДИ</w:t>
      </w: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  <w:r w:rsidRPr="001E37B5">
        <w:rPr>
          <w:rFonts w:eastAsia="Andale Sans UI"/>
          <w:b/>
          <w:kern w:val="3"/>
          <w:sz w:val="28"/>
          <w:szCs w:val="28"/>
          <w:lang w:val="uk-UA" w:eastAsia="en-US" w:bidi="en-US"/>
        </w:rPr>
        <w:t>7</w:t>
      </w:r>
      <w:r w:rsidRPr="001E37B5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1E37B5">
        <w:rPr>
          <w:rFonts w:eastAsia="Andale Sans UI"/>
          <w:b/>
          <w:kern w:val="3"/>
          <w:sz w:val="28"/>
          <w:szCs w:val="28"/>
          <w:lang w:eastAsia="en-US" w:bidi="en-US"/>
        </w:rPr>
        <w:t>СКЛИКАННЯ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</w:p>
    <w:p w:rsidR="001E37B5" w:rsidRPr="001E37B5" w:rsidRDefault="001E37B5" w:rsidP="001E37B5">
      <w:pPr>
        <w:keepNext/>
        <w:widowControl w:val="0"/>
        <w:suppressAutoHyphens/>
        <w:autoSpaceDN w:val="0"/>
        <w:spacing w:before="240" w:after="60"/>
        <w:jc w:val="center"/>
        <w:outlineLvl w:val="2"/>
        <w:rPr>
          <w:rFonts w:eastAsia="Andale Sans UI"/>
          <w:bCs/>
          <w:kern w:val="3"/>
          <w:sz w:val="28"/>
          <w:szCs w:val="28"/>
          <w:lang w:val="en-US" w:eastAsia="en-US" w:bidi="en-US"/>
        </w:rPr>
      </w:pPr>
      <w:proofErr w:type="gramStart"/>
      <w:r w:rsidRPr="001E37B5">
        <w:rPr>
          <w:rFonts w:eastAsia="Andale Sans UI"/>
          <w:b/>
          <w:bCs/>
          <w:kern w:val="3"/>
          <w:sz w:val="28"/>
          <w:szCs w:val="28"/>
          <w:lang w:eastAsia="en-US" w:bidi="en-US"/>
        </w:rPr>
        <w:t>Р</w:t>
      </w:r>
      <w:proofErr w:type="gramEnd"/>
      <w:r w:rsidRPr="001E37B5">
        <w:rPr>
          <w:rFonts w:eastAsia="Andale Sans UI"/>
          <w:b/>
          <w:bCs/>
          <w:kern w:val="3"/>
          <w:sz w:val="28"/>
          <w:szCs w:val="28"/>
          <w:lang w:eastAsia="en-US" w:bidi="en-US"/>
        </w:rPr>
        <w:t>ІШЕННЯ</w:t>
      </w:r>
      <w:r w:rsidRPr="001E37B5">
        <w:rPr>
          <w:rFonts w:eastAsia="Andale Sans UI"/>
          <w:b/>
          <w:bCs/>
          <w:kern w:val="3"/>
          <w:sz w:val="28"/>
          <w:szCs w:val="28"/>
          <w:lang w:val="en-US" w:eastAsia="en-US" w:bidi="en-US"/>
        </w:rPr>
        <w:t xml:space="preserve"> </w:t>
      </w:r>
    </w:p>
    <w:p w:rsidR="001E37B5" w:rsidRPr="001E37B5" w:rsidRDefault="001E37B5" w:rsidP="001E37B5">
      <w:pPr>
        <w:keepNext/>
        <w:widowControl w:val="0"/>
        <w:suppressAutoHyphens/>
        <w:autoSpaceDN w:val="0"/>
        <w:spacing w:before="240" w:after="60"/>
        <w:jc w:val="both"/>
        <w:outlineLvl w:val="2"/>
        <w:rPr>
          <w:rFonts w:eastAsia="Andale Sans UI"/>
          <w:bCs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bCs/>
          <w:kern w:val="3"/>
          <w:sz w:val="28"/>
          <w:szCs w:val="28"/>
          <w:lang w:val="uk-UA" w:eastAsia="en-US" w:bidi="en-US"/>
        </w:rPr>
        <w:t>20.03.2020р</w:t>
      </w:r>
      <w:r w:rsidRPr="001E37B5">
        <w:rPr>
          <w:rFonts w:eastAsia="Andale Sans UI"/>
          <w:bCs/>
          <w:kern w:val="3"/>
          <w:sz w:val="28"/>
          <w:szCs w:val="28"/>
          <w:lang w:eastAsia="en-US" w:bidi="en-US"/>
        </w:rPr>
        <w:t xml:space="preserve">.                                                  </w:t>
      </w:r>
    </w:p>
    <w:p w:rsidR="001E37B5" w:rsidRPr="001E37B5" w:rsidRDefault="001E37B5" w:rsidP="001E37B5">
      <w:pPr>
        <w:widowControl w:val="0"/>
        <w:suppressAutoHyphens/>
        <w:autoSpaceDN w:val="0"/>
        <w:ind w:right="256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с. Щасливцеве                                     №  2166                              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Про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надання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дозволу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на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розробку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проекту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землеустрою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щодо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відведення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безоплатно</w:t>
      </w:r>
      <w:proofErr w:type="spellEnd"/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у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власність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земельної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ділянки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для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будівництва</w:t>
      </w:r>
      <w:proofErr w:type="spellEnd"/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житлового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будинку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господарських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будівель</w:t>
      </w:r>
      <w:proofErr w:type="spellEnd"/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і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споруд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>.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       </w:t>
      </w:r>
      <w:proofErr w:type="spellStart"/>
      <w:proofErr w:type="gram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Розглянувши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заяви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громадян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</w:t>
      </w:r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та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надані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документи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>,</w:t>
      </w: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враховуючи що земельні ділянки тривалий час є несформованими, дозволи на виготовлення землевпорядної документації з їх формування не реалізовані з невідомих причин та наявність таких дозволів не перешкоджає наданню іншій особі нового дозволу (відповідно до судової практики), керуючись</w:t>
      </w:r>
      <w:r w:rsidRPr="001E37B5">
        <w:rPr>
          <w:rFonts w:eastAsia="Andale Sans UI"/>
          <w:color w:val="000000"/>
          <w:kern w:val="3"/>
          <w:sz w:val="28"/>
          <w:szCs w:val="28"/>
          <w:lang w:val="uk-UA" w:eastAsia="en-US" w:bidi="en-US"/>
        </w:rPr>
        <w:t xml:space="preserve">, </w:t>
      </w: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ст. ст. </w:t>
      </w:r>
      <w:r w:rsidRPr="001E37B5">
        <w:rPr>
          <w:rFonts w:eastAsia="Andale Sans UI"/>
          <w:kern w:val="3"/>
          <w:sz w:val="28"/>
          <w:szCs w:val="28"/>
          <w:lang w:eastAsia="en-US" w:bidi="en-US"/>
        </w:rPr>
        <w:t>12, 19, 38, 39, 40, 118</w:t>
      </w:r>
      <w:proofErr w:type="gram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, 121, 134, 194 </w:t>
      </w:r>
      <w:proofErr w:type="gram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Земельного</w:t>
      </w:r>
      <w:proofErr w:type="gram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кодексу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 та ст. 26 Закону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«Про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місцеве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самоврядування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в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Україні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»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сесія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>сільської</w:t>
      </w:r>
      <w:proofErr w:type="spellEnd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ради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1E37B5">
        <w:rPr>
          <w:rFonts w:eastAsia="Andale Sans UI"/>
          <w:kern w:val="3"/>
          <w:sz w:val="28"/>
          <w:szCs w:val="28"/>
          <w:lang w:eastAsia="en-US" w:bidi="en-US"/>
        </w:rPr>
        <w:t>ВИРІШИЛА:</w:t>
      </w:r>
      <w:proofErr w:type="gramStart"/>
      <w:r w:rsidRPr="001E37B5">
        <w:rPr>
          <w:rFonts w:eastAsia="Andale Sans UI"/>
          <w:kern w:val="3"/>
          <w:sz w:val="28"/>
          <w:szCs w:val="28"/>
          <w:lang w:eastAsia="en-US" w:bidi="en-US"/>
        </w:rPr>
        <w:t xml:space="preserve"> .</w:t>
      </w:r>
      <w:proofErr w:type="gramEnd"/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>1.Надати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р-ну Херсонської області громадянам: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>1)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орієнтовною  площею 0,1000 га розташованої за адресою с. Генічеська Гірка, вул. Василя Ковшова,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Генічеського р-ну Херсонської області. 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>2)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орієнтовною  площею 0,1000 га розташованої за адресою с. Генічеська Гірка, вул. Григорія </w:t>
      </w:r>
      <w:proofErr w:type="spellStart"/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>Дериглазова</w:t>
      </w:r>
      <w:proofErr w:type="spellEnd"/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, </w:t>
      </w:r>
      <w:r>
        <w:rPr>
          <w:rFonts w:eastAsia="Andale Sans UI"/>
          <w:kern w:val="3"/>
          <w:sz w:val="28"/>
          <w:szCs w:val="28"/>
          <w:lang w:val="uk-UA" w:eastAsia="en-US" w:bidi="en-US"/>
        </w:rPr>
        <w:t>***</w:t>
      </w:r>
      <w:bookmarkStart w:id="0" w:name="_GoBack"/>
      <w:bookmarkEnd w:id="0"/>
      <w:r w:rsidRPr="001E37B5">
        <w:rPr>
          <w:rFonts w:eastAsia="Andale Sans UI"/>
          <w:kern w:val="3"/>
          <w:sz w:val="28"/>
          <w:szCs w:val="28"/>
          <w:lang w:val="uk-UA" w:eastAsia="en-US" w:bidi="en-US"/>
        </w:rPr>
        <w:t xml:space="preserve"> Генічеського р-ну Херсонської області. </w:t>
      </w: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E37B5">
        <w:rPr>
          <w:rFonts w:eastAsiaTheme="minorHAnsi"/>
          <w:sz w:val="28"/>
          <w:szCs w:val="28"/>
          <w:lang w:val="uk-UA" w:eastAsia="en-US"/>
        </w:rPr>
        <w:t>2.Вищезазначеним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проектів землеустрою щодо відведення безоплатно у власність земельних ділянок, зазначених в п.1, 2 даного рішення.</w:t>
      </w:r>
    </w:p>
    <w:p w:rsidR="001E37B5" w:rsidRPr="001E37B5" w:rsidRDefault="001E37B5" w:rsidP="001E37B5">
      <w:pPr>
        <w:jc w:val="both"/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</w:pPr>
      <w:r w:rsidRPr="001E37B5">
        <w:rPr>
          <w:rFonts w:eastAsiaTheme="minorHAnsi"/>
          <w:sz w:val="28"/>
          <w:szCs w:val="28"/>
          <w:lang w:val="uk-UA" w:eastAsia="en-US"/>
        </w:rPr>
        <w:t xml:space="preserve">3.Попередити вищезазначених фізичних осіб, що на земельні ділянки зазначені у п. 1, 2 цього рішення </w:t>
      </w:r>
      <w:proofErr w:type="spellStart"/>
      <w:r w:rsidRPr="001E37B5">
        <w:rPr>
          <w:rFonts w:eastAsiaTheme="minorHAnsi"/>
          <w:sz w:val="28"/>
          <w:szCs w:val="28"/>
          <w:lang w:val="uk-UA" w:eastAsia="en-US"/>
        </w:rPr>
        <w:t>Щасливцевською</w:t>
      </w:r>
      <w:proofErr w:type="spellEnd"/>
      <w:r w:rsidRPr="001E37B5">
        <w:rPr>
          <w:rFonts w:eastAsiaTheme="minorHAnsi"/>
          <w:sz w:val="28"/>
          <w:szCs w:val="28"/>
          <w:lang w:val="uk-UA" w:eastAsia="en-US"/>
        </w:rPr>
        <w:t xml:space="preserve"> сільською радою раніше вже надавався дозвіл іншим особам на розробку проекту землеустрою щодо відводу цієї ділянки безоплатно у власність, однак цей дозвіл не реалізований з невідомих причин, та відповідно до даних </w:t>
      </w:r>
      <w:r w:rsidRPr="001E37B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t xml:space="preserve">Державного земельного кадастру оприлюдненим у </w:t>
      </w:r>
      <w:r w:rsidRPr="001E37B5">
        <w:rPr>
          <w:rFonts w:eastAsiaTheme="minorHAnsi"/>
          <w:color w:val="000000"/>
          <w:sz w:val="28"/>
          <w:szCs w:val="28"/>
          <w:shd w:val="clear" w:color="auto" w:fill="FFFFFF"/>
          <w:lang w:val="uk-UA" w:eastAsia="en-US"/>
        </w:rPr>
        <w:lastRenderedPageBreak/>
        <w:t>відповідності до ст. 36 Закону України "Про державний земельний кадастр", ці земельні ділянки не сформовані (відсутній кадастровий номер).</w:t>
      </w: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E37B5">
        <w:rPr>
          <w:rFonts w:eastAsiaTheme="minorHAnsi"/>
          <w:sz w:val="28"/>
          <w:szCs w:val="28"/>
          <w:lang w:val="uk-UA" w:eastAsia="en-US"/>
        </w:rPr>
        <w:t xml:space="preserve">4.Проінформувати </w:t>
      </w:r>
      <w:proofErr w:type="spellStart"/>
      <w:r w:rsidRPr="001E37B5">
        <w:rPr>
          <w:rFonts w:eastAsiaTheme="minorHAnsi"/>
          <w:sz w:val="28"/>
          <w:szCs w:val="28"/>
          <w:lang w:val="uk-UA" w:eastAsia="en-US"/>
        </w:rPr>
        <w:t>Щасливцевську</w:t>
      </w:r>
      <w:proofErr w:type="spellEnd"/>
      <w:r w:rsidRPr="001E37B5">
        <w:rPr>
          <w:rFonts w:eastAsiaTheme="minorHAnsi"/>
          <w:sz w:val="28"/>
          <w:szCs w:val="28"/>
          <w:lang w:val="uk-UA" w:eastAsia="en-US"/>
        </w:rPr>
        <w:t xml:space="preserve"> сільську раду про хід виконання цього рішення протягом місяця.. </w:t>
      </w: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E37B5">
        <w:rPr>
          <w:rFonts w:eastAsiaTheme="minorHAnsi"/>
          <w:sz w:val="28"/>
          <w:szCs w:val="28"/>
          <w:lang w:val="uk-UA" w:eastAsia="en-US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1E37B5" w:rsidRPr="001E37B5" w:rsidRDefault="001E37B5" w:rsidP="001E37B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1E37B5">
        <w:rPr>
          <w:rFonts w:eastAsiaTheme="minorHAnsi"/>
          <w:sz w:val="28"/>
          <w:szCs w:val="28"/>
          <w:lang w:val="uk-UA" w:eastAsia="en-US"/>
        </w:rPr>
        <w:t xml:space="preserve">Сільський голова                                                                     В.ПЛОХУШКО                                                         </w:t>
      </w:r>
    </w:p>
    <w:p w:rsidR="001E37B5" w:rsidRPr="001E37B5" w:rsidRDefault="001E37B5" w:rsidP="001E37B5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1E37B5" w:rsidRPr="001E37B5" w:rsidRDefault="001E37B5" w:rsidP="001E37B5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uk-UA" w:eastAsia="en-US" w:bidi="en-US"/>
        </w:rPr>
      </w:pPr>
    </w:p>
    <w:p w:rsidR="002746F3" w:rsidRPr="00155331" w:rsidRDefault="002746F3" w:rsidP="00155331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sectPr w:rsidR="002746F3" w:rsidRPr="00155331" w:rsidSect="00CC30E9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F68C6"/>
    <w:multiLevelType w:val="hybridMultilevel"/>
    <w:tmpl w:val="A96060BA"/>
    <w:lvl w:ilvl="0" w:tplc="C3FAF8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032DF"/>
    <w:multiLevelType w:val="hybridMultilevel"/>
    <w:tmpl w:val="3C2CD4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A2"/>
    <w:rsid w:val="00155331"/>
    <w:rsid w:val="001E37B5"/>
    <w:rsid w:val="002746F3"/>
    <w:rsid w:val="00791EA2"/>
    <w:rsid w:val="00A8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E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2020-04-02T06:56:00Z</dcterms:created>
  <dcterms:modified xsi:type="dcterms:W3CDTF">2020-04-02T06:56:00Z</dcterms:modified>
</cp:coreProperties>
</file>