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6B" w:rsidRPr="003C12FA" w:rsidRDefault="00FE586B" w:rsidP="00FE5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Додаток</w:t>
      </w:r>
    </w:p>
    <w:p w:rsidR="00FE586B" w:rsidRPr="003C12FA" w:rsidRDefault="00FE586B" w:rsidP="00FE5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 Порядку ведення реєстру </w:t>
      </w:r>
    </w:p>
    <w:p w:rsidR="00FE586B" w:rsidRPr="003C12FA" w:rsidRDefault="00FE586B" w:rsidP="00FE5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містобудівних умов та обмежень </w:t>
      </w:r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(пункт 3 розділу І)</w:t>
      </w:r>
    </w:p>
    <w:p w:rsidR="00FE586B" w:rsidRPr="003C12FA" w:rsidRDefault="00FE586B" w:rsidP="00FE5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0" w:name="o102"/>
      <w:bookmarkEnd w:id="0"/>
    </w:p>
    <w:p w:rsidR="00FE586B" w:rsidRPr="003C12FA" w:rsidRDefault="00FE586B" w:rsidP="00FE5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3C12FA">
        <w:rPr>
          <w:rFonts w:ascii="Times New Roman" w:eastAsia="Times New Roman" w:hAnsi="Times New Roman" w:cs="Times New Roman"/>
          <w:sz w:val="28"/>
          <w:szCs w:val="28"/>
        </w:rPr>
        <w:t xml:space="preserve">ЗАТВЕРДЖЕНО </w:t>
      </w:r>
    </w:p>
    <w:p w:rsidR="00FE586B" w:rsidRPr="003C12FA" w:rsidRDefault="00FE586B" w:rsidP="00FE5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C12FA">
        <w:rPr>
          <w:rFonts w:ascii="Times New Roman" w:eastAsia="Times New Roman" w:hAnsi="Times New Roman" w:cs="Times New Roman"/>
          <w:sz w:val="28"/>
          <w:szCs w:val="28"/>
        </w:rPr>
        <w:t xml:space="preserve">Наказ </w:t>
      </w:r>
      <w:r w:rsidRPr="003C12F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Відділу містобудування та </w:t>
      </w:r>
    </w:p>
    <w:p w:rsidR="00FE586B" w:rsidRPr="003C12FA" w:rsidRDefault="00FE586B" w:rsidP="00FE5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</w:t>
      </w:r>
      <w:r w:rsidRPr="003C12F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рхітектури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виконавчого комітету</w:t>
      </w:r>
      <w:r w:rsidRPr="003C12F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Щасливцевської с/р</w:t>
      </w:r>
    </w:p>
    <w:p w:rsidR="00FE586B" w:rsidRPr="003C12FA" w:rsidRDefault="00FE586B" w:rsidP="00FE5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3C12F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(найменування уповноваженого </w:t>
      </w:r>
    </w:p>
    <w:p w:rsidR="00FE586B" w:rsidRPr="003F62EF" w:rsidRDefault="00FE586B" w:rsidP="00FE5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103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C12FA">
        <w:rPr>
          <w:rFonts w:ascii="Times New Roman" w:eastAsia="Times New Roman" w:hAnsi="Times New Roman" w:cs="Times New Roman"/>
          <w:sz w:val="20"/>
          <w:szCs w:val="20"/>
        </w:rPr>
        <w:t xml:space="preserve">                   органу містобу</w:t>
      </w:r>
      <w:r w:rsidRPr="003F62EF">
        <w:rPr>
          <w:rFonts w:ascii="Times New Roman" w:eastAsia="Times New Roman" w:hAnsi="Times New Roman" w:cs="Times New Roman"/>
          <w:i/>
          <w:sz w:val="20"/>
          <w:szCs w:val="20"/>
        </w:rPr>
        <w:t>дування та архітектури)</w:t>
      </w:r>
    </w:p>
    <w:p w:rsidR="00FE586B" w:rsidRPr="003C12FA" w:rsidRDefault="00FE586B" w:rsidP="00FE5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02.03</w:t>
      </w:r>
      <w:r w:rsidRPr="003F62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.2020 р.</w:t>
      </w:r>
      <w:r w:rsidRPr="003F62EF">
        <w:rPr>
          <w:rFonts w:ascii="Times New Roman" w:eastAsia="Times New Roman" w:hAnsi="Times New Roman" w:cs="Times New Roman"/>
          <w:i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84</w:t>
      </w:r>
    </w:p>
    <w:p w:rsidR="00FE586B" w:rsidRDefault="00FE586B" w:rsidP="00FE5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3C12F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Містобудівні умови та обмеження </w:t>
      </w:r>
      <w:r w:rsidRPr="003C12F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для проектування об’єкта будівництва</w:t>
      </w:r>
      <w:r w:rsidRPr="003C12F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bookmarkStart w:id="1" w:name="o103"/>
      <w:bookmarkEnd w:id="1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Реконст</w:t>
      </w:r>
      <w:r w:rsidR="00164FB8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рукція торгівельного комплексу</w:t>
      </w:r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</w:t>
      </w:r>
      <w:r w:rsidR="00164F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</w:t>
      </w:r>
    </w:p>
    <w:p w:rsidR="00FE586B" w:rsidRDefault="00FE586B" w:rsidP="00FE5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(назва об'єкта будівництва) </w:t>
      </w:r>
      <w:bookmarkStart w:id="2" w:name="o104"/>
      <w:bookmarkEnd w:id="2"/>
    </w:p>
    <w:p w:rsidR="00FE586B" w:rsidRPr="003C12FA" w:rsidRDefault="00FE586B" w:rsidP="00FE5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16"/>
          <w:szCs w:val="16"/>
          <w:lang w:eastAsia="ru-RU"/>
        </w:rPr>
      </w:pPr>
      <w:r w:rsidRPr="003C12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Загальні дані: </w:t>
      </w:r>
    </w:p>
    <w:p w:rsidR="00FE586B" w:rsidRPr="003C12FA" w:rsidRDefault="00FE586B" w:rsidP="00FE5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bookmarkStart w:id="3" w:name="o105"/>
      <w:bookmarkEnd w:id="3"/>
      <w:r w:rsidRPr="00C40F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Pr="00C40FE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4B2917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Реконструкція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. Херсонська обл., Гені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чеський р-н, с. Щасливцеве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, </w:t>
      </w:r>
    </w:p>
    <w:p w:rsidR="00FE586B" w:rsidRPr="003C12FA" w:rsidRDefault="00FE586B" w:rsidP="00FE5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E586B" w:rsidRPr="003C12FA" w:rsidRDefault="005347CE" w:rsidP="00FE5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вул. Набережна, </w:t>
      </w:r>
      <w:r w:rsidR="001076DF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***</w:t>
      </w:r>
    </w:p>
    <w:p w:rsidR="00FE586B" w:rsidRPr="003C12FA" w:rsidRDefault="00FE586B" w:rsidP="00FE5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(вид будівництва, адреса або місцезнаходження земельної ділянки)</w:t>
      </w:r>
    </w:p>
    <w:p w:rsidR="00FE586B" w:rsidRDefault="00FE586B" w:rsidP="00FE5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4" w:name="o106"/>
      <w:bookmarkEnd w:id="4"/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1076DF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***                </w:t>
      </w:r>
      <w:bookmarkStart w:id="5" w:name="_GoBack"/>
      <w:bookmarkEnd w:id="5"/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</w:t>
      </w:r>
    </w:p>
    <w:p w:rsidR="00FE586B" w:rsidRPr="003C12FA" w:rsidRDefault="00FE586B" w:rsidP="00FE5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(інформація про замовника)</w:t>
      </w:r>
    </w:p>
    <w:p w:rsidR="00FE586B" w:rsidRPr="003C12FA" w:rsidRDefault="00FE586B" w:rsidP="00FE5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bookmarkStart w:id="6" w:name="o107"/>
      <w:bookmarkEnd w:id="6"/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Згідно Генера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льному плану с. Щасливцеве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 затвердженого рішенням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</w:t>
      </w: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(в</w:t>
      </w: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ідповідність цільового та функціонального призначення земельної ділянки </w:t>
      </w:r>
    </w:p>
    <w:p w:rsidR="00FE586B" w:rsidRPr="003C12FA" w:rsidRDefault="00FE586B" w:rsidP="00FE5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  </w:t>
      </w: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 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>Щасливцевської сільської ради № 964 від 19.03.2018 р.</w:t>
      </w:r>
    </w:p>
    <w:p w:rsidR="00FE586B" w:rsidRPr="003C12FA" w:rsidRDefault="00FE586B" w:rsidP="00FE5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містобудівній документації на місцевому рівні)</w:t>
      </w:r>
    </w:p>
    <w:p w:rsidR="00FE586B" w:rsidRPr="003C12FA" w:rsidRDefault="00FE586B" w:rsidP="00FE5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</w:pPr>
      <w:r w:rsidRPr="003C12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  <w:t>Містобудівні умови та обмеження:</w:t>
      </w:r>
    </w:p>
    <w:p w:rsidR="00FE586B" w:rsidRDefault="00FE586B" w:rsidP="00FE5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bookmarkStart w:id="7" w:name="o108"/>
      <w:bookmarkEnd w:id="7"/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</w:t>
      </w:r>
      <w:bookmarkStart w:id="8" w:name="o109"/>
      <w:bookmarkEnd w:id="8"/>
      <w:r w:rsidR="00A52946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6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F221C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м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.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FE586B" w:rsidRPr="003C12FA" w:rsidRDefault="00FE586B" w:rsidP="00FE5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</w:t>
      </w: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граничнодопустима висотність будинків, будівель та споруд у метрах)</w:t>
      </w:r>
      <w:bookmarkStart w:id="9" w:name="o110"/>
      <w:bookmarkEnd w:id="9"/>
    </w:p>
    <w:p w:rsidR="00FE586B" w:rsidRPr="003C12FA" w:rsidRDefault="00FE586B" w:rsidP="00FE5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Встановити за планувальним завд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анням відповідно до вимог ДБН Б.2.2-12:2019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«Планування і забуд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ова територій»,</w:t>
      </w:r>
      <w:r w:rsidRPr="0041429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ДБН В.2.2-9-20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18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«Громадські будинки та споруди». При розрахунку відсотка забудови врахувати розміщення паркувальних майданчиків, організацію зручних підходів та під’їздів та благоустрою території. Під’їзд до об’єкта забезпечити єдиною системою з урахуванням функціонального призначення прилеглих вулиць, інтенсивності транспортного та пішохідного руху, характеру забудови та існуючого благоустрою.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_________________________________________________________</w:t>
      </w:r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(максимально допустимий відсоток забудови земельної ділянки)</w:t>
      </w:r>
      <w:bookmarkStart w:id="10" w:name="o111"/>
      <w:bookmarkEnd w:id="10"/>
    </w:p>
    <w:p w:rsidR="00FE586B" w:rsidRPr="003C12FA" w:rsidRDefault="00FE586B" w:rsidP="00FE5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Не встановлюються</w:t>
      </w:r>
      <w:r w:rsidRPr="003C12FA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uk-UA"/>
        </w:rPr>
        <w:t xml:space="preserve"> 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>(Нежитлова забудова</w:t>
      </w:r>
      <w:r w:rsidRPr="003C12FA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uk-UA"/>
        </w:rPr>
        <w:t>).</w:t>
      </w:r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___________________________</w:t>
      </w: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br/>
        <w:t>(максимально допустима щільність населення в межах житлової забудови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 </w:t>
      </w: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відповідної житлової одиниці (кварталу, мікрорайону))</w:t>
      </w:r>
    </w:p>
    <w:p w:rsidR="00FE586B" w:rsidRPr="003C12FA" w:rsidRDefault="00FE586B" w:rsidP="00FE5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1" w:name="o112"/>
      <w:bookmarkEnd w:id="11"/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Розміщення об’єкту передбачити за планувальним завданням за межами червони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х ліній згідно ДБН Б.2.2-12:2019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«Планування і забудова територій» та з дотриманням санітарних розривів та протипожежних відстаней до існуючих житлових та громадських будинків у ві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дповідності до ДБН Б.2.2-12:2019, ДБН В.2.2-9-2018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 ДБН В.В.1-7-2016 «Пожежна безпека об’єктів будівництва»,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ДСанПін</w:t>
      </w:r>
      <w:proofErr w:type="spellEnd"/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№173-96.</w:t>
      </w:r>
      <w:r w:rsidRPr="009E4F98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Передбачити заходи згідно ДБН В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.2.2-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>40:2019 «Будинки і споруди. Доступність будинків і споруд для маломобільних груп населення» для безперешкодного руху маломобільних груп населення.</w:t>
      </w:r>
    </w:p>
    <w:p w:rsidR="00FE586B" w:rsidRPr="003C12FA" w:rsidRDefault="00FE586B" w:rsidP="00FE5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FE586B" w:rsidRDefault="00FE586B" w:rsidP="00FE5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o113"/>
      <w:bookmarkEnd w:id="12"/>
      <w:r w:rsidRPr="003C12F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3C12F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="008B4E3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Відсутні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</w:p>
    <w:p w:rsidR="00FE586B" w:rsidRPr="003C12FA" w:rsidRDefault="00FE586B" w:rsidP="00FE5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3C12F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:rsidR="00FE586B" w:rsidRPr="00651456" w:rsidRDefault="00FE586B" w:rsidP="00FE5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3" w:name="o114"/>
      <w:bookmarkEnd w:id="13"/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Відсутні.</w:t>
      </w:r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FE586B" w:rsidRPr="003C12FA" w:rsidRDefault="00FE586B" w:rsidP="00FE586B">
      <w:pPr>
        <w:tabs>
          <w:tab w:val="left" w:pos="2748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3C12F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3C12F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  <w:bookmarkStart w:id="14" w:name="o115"/>
      <w:bookmarkEnd w:id="14"/>
    </w:p>
    <w:p w:rsidR="00FE586B" w:rsidRPr="003C12FA" w:rsidRDefault="00FE586B" w:rsidP="00FE586B">
      <w:pPr>
        <w:tabs>
          <w:tab w:val="left" w:pos="2748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FE586B" w:rsidRPr="003C12FA" w:rsidRDefault="00FE586B" w:rsidP="00FE586B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C12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" w:name="o136"/>
      <w:bookmarkEnd w:id="15"/>
      <w:r w:rsidRPr="003C12F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В.о. начальника відділу </w:t>
      </w:r>
    </w:p>
    <w:p w:rsidR="00FE586B" w:rsidRPr="003C12FA" w:rsidRDefault="00FE586B" w:rsidP="00FE586B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C12F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містобудування та архітектури</w:t>
      </w:r>
    </w:p>
    <w:p w:rsidR="00FE586B" w:rsidRPr="003C12FA" w:rsidRDefault="00FE586B" w:rsidP="00FE586B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</w:t>
      </w:r>
      <w:r w:rsidRPr="003C12F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иконавчого комітету </w:t>
      </w:r>
    </w:p>
    <w:p w:rsidR="00FE586B" w:rsidRPr="003C12FA" w:rsidRDefault="00FE586B" w:rsidP="00FE586B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C12F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Щасливцевської с/р</w:t>
      </w:r>
      <w:r w:rsidRPr="003C12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___________             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М. БОРІДКО</w:t>
      </w:r>
    </w:p>
    <w:p w:rsidR="00FE586B" w:rsidRPr="003C12FA" w:rsidRDefault="00FE586B" w:rsidP="00FE5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3C12FA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3C12FA">
        <w:rPr>
          <w:rFonts w:ascii="Times New Roman" w:eastAsia="Times New Roman" w:hAnsi="Times New Roman" w:cs="Times New Roman"/>
          <w:sz w:val="20"/>
          <w:szCs w:val="20"/>
        </w:rPr>
        <w:t>(уповноважена особа відповідного                               (підпис)                                          (П.І.Б.)</w:t>
      </w:r>
    </w:p>
    <w:p w:rsidR="00FE586B" w:rsidRPr="003C12FA" w:rsidRDefault="00FE586B" w:rsidP="00FE5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    уповноваженого органу </w:t>
      </w:r>
    </w:p>
    <w:p w:rsidR="00FE586B" w:rsidRPr="003C12FA" w:rsidRDefault="00FE586B" w:rsidP="00FE5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textAlignment w:val="baseline"/>
        <w:rPr>
          <w:rFonts w:ascii="Courier New" w:eastAsia="Calibri" w:hAnsi="Courier New" w:cs="Courier New"/>
          <w:color w:val="000000"/>
          <w:sz w:val="20"/>
          <w:szCs w:val="20"/>
          <w:lang w:eastAsia="ru-RU"/>
        </w:rPr>
      </w:pP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містобудування та архітектури)</w:t>
      </w:r>
    </w:p>
    <w:p w:rsidR="00FE586B" w:rsidRPr="003C12FA" w:rsidRDefault="00FE586B" w:rsidP="00FE586B">
      <w:pPr>
        <w:rPr>
          <w:rFonts w:ascii="Calibri" w:eastAsia="Times New Roman" w:hAnsi="Calibri" w:cs="Times New Roman"/>
        </w:rPr>
      </w:pPr>
    </w:p>
    <w:p w:rsidR="00FE586B" w:rsidRDefault="00FE586B" w:rsidP="00FE586B"/>
    <w:p w:rsidR="00FE586B" w:rsidRDefault="00FE586B" w:rsidP="00FE586B"/>
    <w:p w:rsidR="00FE586B" w:rsidRDefault="00FE586B" w:rsidP="00FE586B"/>
    <w:p w:rsidR="00060611" w:rsidRDefault="00060611"/>
    <w:sectPr w:rsidR="000606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6B"/>
    <w:rsid w:val="00060611"/>
    <w:rsid w:val="001076DF"/>
    <w:rsid w:val="00164FB8"/>
    <w:rsid w:val="004B2917"/>
    <w:rsid w:val="005347CE"/>
    <w:rsid w:val="008B4E37"/>
    <w:rsid w:val="00A52946"/>
    <w:rsid w:val="00AD2F19"/>
    <w:rsid w:val="00B44EA7"/>
    <w:rsid w:val="00BF4FC5"/>
    <w:rsid w:val="00FE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2326</Words>
  <Characters>1327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2020-03-02T11:39:00Z</cp:lastPrinted>
  <dcterms:created xsi:type="dcterms:W3CDTF">2020-03-02T12:57:00Z</dcterms:created>
  <dcterms:modified xsi:type="dcterms:W3CDTF">2020-03-02T12:57:00Z</dcterms:modified>
</cp:coreProperties>
</file>