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BDC" w:rsidRPr="00076C13" w:rsidRDefault="00374BDC" w:rsidP="00374BDC">
      <w:pPr>
        <w:jc w:val="center"/>
        <w:rPr>
          <w:b/>
          <w:bCs/>
          <w:sz w:val="28"/>
          <w:szCs w:val="28"/>
        </w:rPr>
      </w:pPr>
      <w:r w:rsidRPr="00076C13">
        <w:rPr>
          <w:b/>
          <w:noProof/>
          <w:color w:val="000000"/>
          <w:sz w:val="28"/>
          <w:szCs w:val="28"/>
          <w:lang w:eastAsia="uk-UA"/>
        </w:rPr>
        <w:drawing>
          <wp:inline distT="0" distB="0" distL="0" distR="0" wp14:anchorId="43E02321" wp14:editId="08B08D52">
            <wp:extent cx="457200" cy="600075"/>
            <wp:effectExtent l="19050" t="0" r="0" b="0"/>
            <wp:docPr id="1"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
                    <pic:cNvPicPr>
                      <a:picLocks noChangeAspect="1" noChangeArrowheads="1"/>
                    </pic:cNvPicPr>
                  </pic:nvPicPr>
                  <pic:blipFill>
                    <a:blip r:embed="rId6"/>
                    <a:srcRect/>
                    <a:stretch>
                      <a:fillRect/>
                    </a:stretch>
                  </pic:blipFill>
                  <pic:spPr bwMode="auto">
                    <a:xfrm>
                      <a:off x="0" y="0"/>
                      <a:ext cx="457200" cy="600075"/>
                    </a:xfrm>
                    <a:prstGeom prst="rect">
                      <a:avLst/>
                    </a:prstGeom>
                    <a:noFill/>
                    <a:ln w="9525">
                      <a:noFill/>
                      <a:miter lim="800000"/>
                      <a:headEnd/>
                      <a:tailEnd/>
                    </a:ln>
                  </pic:spPr>
                </pic:pic>
              </a:graphicData>
            </a:graphic>
          </wp:inline>
        </w:drawing>
      </w:r>
    </w:p>
    <w:p w:rsidR="00374BDC" w:rsidRPr="00076C13" w:rsidRDefault="00374BDC" w:rsidP="00374BDC">
      <w:pPr>
        <w:jc w:val="center"/>
        <w:rPr>
          <w:b/>
          <w:bCs/>
          <w:sz w:val="28"/>
          <w:szCs w:val="28"/>
        </w:rPr>
      </w:pPr>
    </w:p>
    <w:p w:rsidR="00374BDC" w:rsidRPr="00076C13" w:rsidRDefault="00374BDC" w:rsidP="00374BDC">
      <w:pPr>
        <w:jc w:val="center"/>
        <w:rPr>
          <w:b/>
          <w:bCs/>
          <w:sz w:val="28"/>
          <w:szCs w:val="28"/>
        </w:rPr>
      </w:pPr>
      <w:r w:rsidRPr="00076C13">
        <w:rPr>
          <w:b/>
          <w:bCs/>
          <w:sz w:val="28"/>
          <w:szCs w:val="28"/>
        </w:rPr>
        <w:t>111 СЕСІЯ  ЩАСЛИВЦЕВСЬКОЇ СІЛЬСЬКОЇ РАДИ</w:t>
      </w:r>
    </w:p>
    <w:p w:rsidR="00374BDC" w:rsidRPr="00076C13" w:rsidRDefault="00374BDC" w:rsidP="00374BDC">
      <w:pPr>
        <w:jc w:val="center"/>
        <w:rPr>
          <w:b/>
          <w:bCs/>
          <w:sz w:val="28"/>
          <w:szCs w:val="28"/>
        </w:rPr>
      </w:pPr>
      <w:r w:rsidRPr="00076C13">
        <w:rPr>
          <w:b/>
          <w:bCs/>
          <w:sz w:val="28"/>
          <w:szCs w:val="28"/>
        </w:rPr>
        <w:t>7 СКЛИКАННЯ</w:t>
      </w:r>
    </w:p>
    <w:p w:rsidR="00374BDC" w:rsidRPr="00076C13" w:rsidRDefault="00374BDC" w:rsidP="00374BDC">
      <w:pPr>
        <w:jc w:val="center"/>
        <w:rPr>
          <w:b/>
          <w:sz w:val="28"/>
          <w:szCs w:val="28"/>
        </w:rPr>
      </w:pPr>
    </w:p>
    <w:p w:rsidR="00374BDC" w:rsidRPr="00076C13" w:rsidRDefault="00374BDC" w:rsidP="00374BDC">
      <w:pPr>
        <w:jc w:val="center"/>
        <w:rPr>
          <w:b/>
          <w:sz w:val="28"/>
          <w:szCs w:val="28"/>
        </w:rPr>
      </w:pPr>
      <w:r w:rsidRPr="00076C13">
        <w:rPr>
          <w:b/>
          <w:sz w:val="28"/>
          <w:szCs w:val="28"/>
        </w:rPr>
        <w:t>РІШЕННЯ</w:t>
      </w:r>
    </w:p>
    <w:p w:rsidR="00374BDC" w:rsidRPr="00076C13" w:rsidRDefault="00374BDC" w:rsidP="00374BDC">
      <w:pPr>
        <w:rPr>
          <w:sz w:val="28"/>
          <w:szCs w:val="28"/>
        </w:rPr>
      </w:pPr>
    </w:p>
    <w:p w:rsidR="00374BDC" w:rsidRPr="00076C13" w:rsidRDefault="00374BDC" w:rsidP="00374BDC">
      <w:pPr>
        <w:rPr>
          <w:sz w:val="28"/>
          <w:szCs w:val="28"/>
        </w:rPr>
      </w:pPr>
      <w:r w:rsidRPr="00076C13">
        <w:rPr>
          <w:sz w:val="28"/>
          <w:szCs w:val="28"/>
        </w:rPr>
        <w:t>02.03.2020 р.                                          №</w:t>
      </w:r>
      <w:r>
        <w:rPr>
          <w:sz w:val="28"/>
          <w:szCs w:val="28"/>
        </w:rPr>
        <w:t>2154</w:t>
      </w:r>
    </w:p>
    <w:p w:rsidR="00374BDC" w:rsidRPr="00076C13" w:rsidRDefault="00374BDC" w:rsidP="00374BDC">
      <w:pPr>
        <w:rPr>
          <w:sz w:val="28"/>
          <w:szCs w:val="28"/>
        </w:rPr>
      </w:pPr>
      <w:r w:rsidRPr="00076C13">
        <w:rPr>
          <w:sz w:val="28"/>
          <w:szCs w:val="28"/>
        </w:rPr>
        <w:t>с. Щасливцеве</w:t>
      </w:r>
    </w:p>
    <w:p w:rsidR="00374BDC" w:rsidRPr="00076C13" w:rsidRDefault="00374BDC" w:rsidP="00374BDC">
      <w:pPr>
        <w:jc w:val="both"/>
        <w:rPr>
          <w:color w:val="000000" w:themeColor="text1"/>
          <w:sz w:val="28"/>
          <w:szCs w:val="28"/>
        </w:rPr>
      </w:pPr>
    </w:p>
    <w:p w:rsidR="00374BDC" w:rsidRPr="00076C13" w:rsidRDefault="00374BDC" w:rsidP="00374BDC">
      <w:pPr>
        <w:tabs>
          <w:tab w:val="left" w:pos="4536"/>
          <w:tab w:val="left" w:pos="4962"/>
        </w:tabs>
        <w:ind w:right="5102"/>
        <w:jc w:val="both"/>
        <w:rPr>
          <w:color w:val="000000" w:themeColor="text1"/>
          <w:sz w:val="28"/>
          <w:szCs w:val="28"/>
        </w:rPr>
      </w:pPr>
      <w:r w:rsidRPr="00076C13">
        <w:rPr>
          <w:color w:val="000000" w:themeColor="text1"/>
          <w:sz w:val="28"/>
          <w:szCs w:val="28"/>
        </w:rPr>
        <w:t xml:space="preserve">Про розгляд клопотання </w:t>
      </w:r>
      <w:r w:rsidRPr="00076C13">
        <w:rPr>
          <w:color w:val="000000" w:themeColor="text1"/>
          <w:sz w:val="28"/>
          <w:szCs w:val="28"/>
          <w:shd w:val="clear" w:color="auto" w:fill="FFFFFF"/>
        </w:rPr>
        <w:t>ТОВ "ПЕТРОЛ СТЕЙШЕН ХОЛДІНГС"</w:t>
      </w:r>
    </w:p>
    <w:p w:rsidR="00374BDC" w:rsidRPr="00076C13" w:rsidRDefault="00374BDC" w:rsidP="00374BDC">
      <w:pPr>
        <w:tabs>
          <w:tab w:val="left" w:pos="4536"/>
          <w:tab w:val="left" w:pos="4962"/>
        </w:tabs>
        <w:ind w:right="5102"/>
        <w:jc w:val="both"/>
        <w:rPr>
          <w:color w:val="000000" w:themeColor="text1"/>
          <w:sz w:val="28"/>
          <w:szCs w:val="28"/>
        </w:rPr>
      </w:pPr>
    </w:p>
    <w:p w:rsidR="00374BDC" w:rsidRPr="00076C13" w:rsidRDefault="00374BDC" w:rsidP="00374BDC">
      <w:pPr>
        <w:ind w:firstLine="567"/>
        <w:jc w:val="both"/>
        <w:rPr>
          <w:sz w:val="28"/>
          <w:szCs w:val="28"/>
        </w:rPr>
      </w:pPr>
      <w:r w:rsidRPr="00076C13">
        <w:rPr>
          <w:color w:val="000000" w:themeColor="text1"/>
          <w:sz w:val="28"/>
          <w:szCs w:val="28"/>
        </w:rPr>
        <w:t xml:space="preserve">Розглянувши клопотання </w:t>
      </w:r>
      <w:r w:rsidRPr="00076C13">
        <w:rPr>
          <w:color w:val="000000" w:themeColor="text1"/>
          <w:sz w:val="28"/>
          <w:szCs w:val="28"/>
          <w:shd w:val="clear" w:color="auto" w:fill="FFFFFF"/>
        </w:rPr>
        <w:t xml:space="preserve">ТОВАРИСТВА З ОБМЕЖЕНОЮ ВІДПОВІДАЛЬНІСТЮ "ПЕТРОЛ СТЕЙШЕН ХОЛДІНГС" </w:t>
      </w:r>
      <w:r w:rsidRPr="00076C13">
        <w:rPr>
          <w:color w:val="000000" w:themeColor="text1"/>
          <w:sz w:val="28"/>
          <w:szCs w:val="28"/>
        </w:rPr>
        <w:t>(ідентифікаційний код юридичної особи</w:t>
      </w:r>
      <w:r>
        <w:rPr>
          <w:color w:val="000000" w:themeColor="text1"/>
          <w:sz w:val="28"/>
          <w:szCs w:val="28"/>
          <w:shd w:val="clear" w:color="auto" w:fill="FFFFFF"/>
        </w:rPr>
        <w:t>***</w:t>
      </w:r>
      <w:r w:rsidRPr="00076C13">
        <w:rPr>
          <w:color w:val="000000" w:themeColor="text1"/>
          <w:sz w:val="28"/>
          <w:szCs w:val="28"/>
        </w:rPr>
        <w:t xml:space="preserve">) від 24.01.2020 р. вих..№269 про внесення змін до Договору оренди земельної ділянки в частині заміни сторони орендаря, в зв’язку з переходом права власності на об’єкт нерухомого майна </w:t>
      </w:r>
      <w:r w:rsidRPr="00076C13">
        <w:rPr>
          <w:sz w:val="28"/>
          <w:szCs w:val="28"/>
        </w:rPr>
        <w:t>(незавершене будівництво автозаправної станції 89% готовності)</w:t>
      </w:r>
      <w:r w:rsidRPr="00076C13">
        <w:rPr>
          <w:color w:val="000000" w:themeColor="text1"/>
          <w:sz w:val="28"/>
          <w:szCs w:val="28"/>
        </w:rPr>
        <w:t xml:space="preserve">, що розташовано на орендованій земельній ділянці </w:t>
      </w:r>
      <w:r w:rsidRPr="00076C13">
        <w:rPr>
          <w:sz w:val="28"/>
          <w:szCs w:val="28"/>
        </w:rPr>
        <w:t>з кадастровим номером 6522186500:21:003:00</w:t>
      </w:r>
      <w:r>
        <w:rPr>
          <w:sz w:val="28"/>
          <w:szCs w:val="28"/>
        </w:rPr>
        <w:t>***</w:t>
      </w:r>
      <w:r w:rsidRPr="00076C13">
        <w:rPr>
          <w:color w:val="000000" w:themeColor="text1"/>
          <w:sz w:val="28"/>
          <w:szCs w:val="28"/>
        </w:rPr>
        <w:t xml:space="preserve">, та додані документи, відповідно до пункту </w:t>
      </w:r>
      <w:r w:rsidRPr="00076C13">
        <w:rPr>
          <w:sz w:val="28"/>
          <w:szCs w:val="28"/>
        </w:rPr>
        <w:t>34 Договору оренди землі №</w:t>
      </w:r>
      <w:r>
        <w:rPr>
          <w:sz w:val="28"/>
          <w:szCs w:val="28"/>
        </w:rPr>
        <w:t>***</w:t>
      </w:r>
      <w:r w:rsidRPr="00076C13">
        <w:rPr>
          <w:sz w:val="28"/>
          <w:szCs w:val="28"/>
        </w:rPr>
        <w:t xml:space="preserve"> від 07.04.2008 р. (зі змінами згідно Договору про внесення змін №</w:t>
      </w:r>
      <w:r>
        <w:rPr>
          <w:sz w:val="28"/>
          <w:szCs w:val="28"/>
        </w:rPr>
        <w:t>***</w:t>
      </w:r>
      <w:r w:rsidRPr="00076C13">
        <w:rPr>
          <w:sz w:val="28"/>
          <w:szCs w:val="28"/>
        </w:rPr>
        <w:t xml:space="preserve"> від 01.03.2010 р. та Додаткової угоди від 23.08.2016 р., в Державному реєстрі речових прав на нерухоме майно номер запису про інше речове право (право оренди) – </w:t>
      </w:r>
      <w:r>
        <w:rPr>
          <w:sz w:val="28"/>
          <w:szCs w:val="28"/>
        </w:rPr>
        <w:t>***</w:t>
      </w:r>
      <w:r w:rsidRPr="00076C13">
        <w:rPr>
          <w:sz w:val="28"/>
          <w:szCs w:val="28"/>
        </w:rPr>
        <w:t xml:space="preserve">), керуючись </w:t>
      </w:r>
      <w:r w:rsidRPr="00076C13">
        <w:rPr>
          <w:color w:val="000000" w:themeColor="text1"/>
          <w:sz w:val="28"/>
          <w:szCs w:val="28"/>
        </w:rPr>
        <w:t xml:space="preserve">ч. 3 ст. 7, абзацом 8 ч.1 ст.31 Закону України "Про оренду землі", приписами Земельного кодексу України, ст. 26 </w:t>
      </w:r>
      <w:r w:rsidRPr="00076C13">
        <w:rPr>
          <w:sz w:val="28"/>
          <w:szCs w:val="28"/>
        </w:rPr>
        <w:t xml:space="preserve">Закону України "Про місцеве самоврядування в Україні", сесія Щасливцевської сільської ради </w:t>
      </w:r>
    </w:p>
    <w:p w:rsidR="00374BDC" w:rsidRPr="00076C13" w:rsidRDefault="00374BDC" w:rsidP="00374BDC">
      <w:pPr>
        <w:ind w:firstLine="540"/>
        <w:jc w:val="both"/>
        <w:rPr>
          <w:sz w:val="28"/>
          <w:szCs w:val="28"/>
        </w:rPr>
      </w:pPr>
      <w:r w:rsidRPr="00076C13">
        <w:rPr>
          <w:sz w:val="28"/>
          <w:szCs w:val="28"/>
        </w:rPr>
        <w:t>ВИРІШИЛА:</w:t>
      </w:r>
    </w:p>
    <w:p w:rsidR="00374BDC" w:rsidRPr="00076C13" w:rsidRDefault="00374BDC" w:rsidP="00374BDC">
      <w:pPr>
        <w:ind w:firstLine="567"/>
        <w:jc w:val="both"/>
        <w:rPr>
          <w:sz w:val="28"/>
          <w:szCs w:val="28"/>
        </w:rPr>
      </w:pPr>
    </w:p>
    <w:p w:rsidR="00374BDC" w:rsidRPr="00076C13" w:rsidRDefault="00374BDC" w:rsidP="00374BDC">
      <w:pPr>
        <w:ind w:firstLine="567"/>
        <w:jc w:val="both"/>
        <w:rPr>
          <w:sz w:val="28"/>
          <w:szCs w:val="28"/>
        </w:rPr>
      </w:pPr>
      <w:r w:rsidRPr="00076C13">
        <w:rPr>
          <w:sz w:val="28"/>
          <w:szCs w:val="28"/>
        </w:rPr>
        <w:t xml:space="preserve">1. Відмовити юридичній особі </w:t>
      </w:r>
      <w:r w:rsidRPr="00076C13">
        <w:rPr>
          <w:color w:val="000000" w:themeColor="text1"/>
          <w:sz w:val="28"/>
          <w:szCs w:val="28"/>
          <w:shd w:val="clear" w:color="auto" w:fill="FFFFFF"/>
        </w:rPr>
        <w:t xml:space="preserve">ТОВАРИСТВУ З ОБМЕЖЕНОЮ ВІДПОВІДАЛЬНІСТЮ "ПЕТРОЛ СТЕЙШЕН ХОЛДІНГС" </w:t>
      </w:r>
      <w:r w:rsidRPr="00076C13">
        <w:rPr>
          <w:color w:val="000000" w:themeColor="text1"/>
          <w:sz w:val="28"/>
          <w:szCs w:val="28"/>
        </w:rPr>
        <w:t xml:space="preserve">(ідентифікаційний код юридичної особи </w:t>
      </w:r>
      <w:r>
        <w:rPr>
          <w:color w:val="000000" w:themeColor="text1"/>
          <w:sz w:val="28"/>
          <w:szCs w:val="28"/>
          <w:shd w:val="clear" w:color="auto" w:fill="FFFFFF"/>
        </w:rPr>
        <w:t>***</w:t>
      </w:r>
      <w:r w:rsidRPr="00076C13">
        <w:rPr>
          <w:color w:val="000000" w:themeColor="text1"/>
          <w:sz w:val="28"/>
          <w:szCs w:val="28"/>
        </w:rPr>
        <w:t xml:space="preserve">) як новому власнику </w:t>
      </w:r>
      <w:r w:rsidRPr="00076C13">
        <w:rPr>
          <w:sz w:val="28"/>
          <w:szCs w:val="28"/>
        </w:rPr>
        <w:t>об’єкту нерухомого майна (незавершеного будівництва, автозаправної станції 89% готовності) що розташовано на земельній ділянці з кадастровим номером 6522186500:21:003:00</w:t>
      </w:r>
      <w:r>
        <w:rPr>
          <w:sz w:val="28"/>
          <w:szCs w:val="28"/>
        </w:rPr>
        <w:t>***</w:t>
      </w:r>
      <w:r w:rsidRPr="00076C13">
        <w:rPr>
          <w:sz w:val="28"/>
          <w:szCs w:val="28"/>
        </w:rPr>
        <w:t xml:space="preserve">, </w:t>
      </w:r>
      <w:r w:rsidRPr="00076C13">
        <w:rPr>
          <w:color w:val="000000" w:themeColor="text1"/>
          <w:sz w:val="28"/>
          <w:szCs w:val="28"/>
        </w:rPr>
        <w:t xml:space="preserve">у внесенні змін до </w:t>
      </w:r>
      <w:r w:rsidRPr="00076C13">
        <w:rPr>
          <w:sz w:val="28"/>
          <w:szCs w:val="28"/>
        </w:rPr>
        <w:t>Договору оренди землі №</w:t>
      </w:r>
      <w:r>
        <w:rPr>
          <w:sz w:val="28"/>
          <w:szCs w:val="28"/>
        </w:rPr>
        <w:t>***</w:t>
      </w:r>
      <w:r w:rsidRPr="00076C13">
        <w:rPr>
          <w:sz w:val="28"/>
          <w:szCs w:val="28"/>
        </w:rPr>
        <w:t xml:space="preserve"> від 07.04.2008 р. (зі змінами згідно Договору про внесення змін №</w:t>
      </w:r>
      <w:r>
        <w:rPr>
          <w:sz w:val="28"/>
          <w:szCs w:val="28"/>
        </w:rPr>
        <w:t>***</w:t>
      </w:r>
      <w:r w:rsidRPr="00076C13">
        <w:rPr>
          <w:sz w:val="28"/>
          <w:szCs w:val="28"/>
        </w:rPr>
        <w:t xml:space="preserve"> від 01.03.2010 р. та Додаткової угоди від 23.08.2016 р., в Державному реєстрі речових прав на нерухоме майно номер запису про інше речове право (право оренди) – </w:t>
      </w:r>
      <w:r>
        <w:rPr>
          <w:sz w:val="28"/>
          <w:szCs w:val="28"/>
        </w:rPr>
        <w:t>***</w:t>
      </w:r>
      <w:r w:rsidRPr="00076C13">
        <w:rPr>
          <w:sz w:val="28"/>
          <w:szCs w:val="28"/>
        </w:rPr>
        <w:t xml:space="preserve">), шляхом заміни сторони Орендаря, в зв’язку з така зміна сторони договору оренди землі не передбачена діючим законодавством та умовами самого договору, зокрема </w:t>
      </w:r>
      <w:r w:rsidRPr="00076C13">
        <w:rPr>
          <w:color w:val="000000" w:themeColor="text1"/>
          <w:sz w:val="28"/>
          <w:szCs w:val="28"/>
        </w:rPr>
        <w:t>абзацом 8 ч.1 ст. 31 Закону України "Про оренду землі" та пунктом 34 Договору.</w:t>
      </w:r>
    </w:p>
    <w:p w:rsidR="00374BDC" w:rsidRPr="00076C13" w:rsidRDefault="00374BDC" w:rsidP="00374BDC">
      <w:pPr>
        <w:ind w:firstLine="567"/>
        <w:jc w:val="both"/>
        <w:rPr>
          <w:sz w:val="28"/>
          <w:szCs w:val="28"/>
        </w:rPr>
      </w:pPr>
      <w:r w:rsidRPr="00076C13">
        <w:rPr>
          <w:sz w:val="28"/>
          <w:szCs w:val="28"/>
        </w:rPr>
        <w:lastRenderedPageBreak/>
        <w:t xml:space="preserve">2. Роз'яснити заявнику, що реалізація його права на користування (оренду) земельною ділянкою, як нового власника об’єкту нерухомого майна, що розташовано на цій земельній ділянці, можлива виключно після припинення права користування (права оренди) земельною ділянкою попереднього власника об’єкту нерухомого майна ТОВАРИСТВА З ОБМЕЖЕНОЮ ВІДПОВІДАЛЬНІСТЮ " СК ПЕТРОЛИУМ" (ідентифікаційний код юридичної особи </w:t>
      </w:r>
      <w:r>
        <w:rPr>
          <w:sz w:val="28"/>
          <w:szCs w:val="28"/>
        </w:rPr>
        <w:t>***</w:t>
      </w:r>
      <w:r w:rsidRPr="00076C13">
        <w:rPr>
          <w:sz w:val="28"/>
          <w:szCs w:val="28"/>
        </w:rPr>
        <w:t>).</w:t>
      </w:r>
    </w:p>
    <w:p w:rsidR="00374BDC" w:rsidRPr="00076C13" w:rsidRDefault="00374BDC" w:rsidP="00374BDC">
      <w:pPr>
        <w:ind w:firstLine="567"/>
        <w:jc w:val="both"/>
        <w:rPr>
          <w:sz w:val="28"/>
          <w:szCs w:val="28"/>
        </w:rPr>
      </w:pPr>
      <w:r w:rsidRPr="00076C13">
        <w:rPr>
          <w:sz w:val="28"/>
          <w:szCs w:val="28"/>
        </w:rPr>
        <w:t xml:space="preserve">3. Рекомендувати заявнику, звернутися до попереднього власника об’єкту нерухомого майна  ТОВАРИСТВА З ОБМЕЖЕНОЮ ВІДПОВІДАЛЬНІСТЮ " СК ПЕТРОЛИУМ" (ідентифікаційний код юридичної особи </w:t>
      </w:r>
      <w:r>
        <w:rPr>
          <w:sz w:val="28"/>
          <w:szCs w:val="28"/>
        </w:rPr>
        <w:t>***</w:t>
      </w:r>
      <w:r w:rsidRPr="00076C13">
        <w:rPr>
          <w:sz w:val="28"/>
          <w:szCs w:val="28"/>
        </w:rPr>
        <w:t>) з відповідною вимогою, щодо припинення ним права користування (права оренди) земельною ділянкою з кадастровим номером 6522186500:21:003:00</w:t>
      </w:r>
      <w:r>
        <w:rPr>
          <w:sz w:val="28"/>
          <w:szCs w:val="28"/>
        </w:rPr>
        <w:t>***</w:t>
      </w:r>
      <w:r w:rsidRPr="00076C13">
        <w:rPr>
          <w:sz w:val="28"/>
          <w:szCs w:val="28"/>
        </w:rPr>
        <w:t xml:space="preserve"> у порядку та на умовах визначених </w:t>
      </w:r>
      <w:r w:rsidRPr="00076C13">
        <w:rPr>
          <w:color w:val="000000" w:themeColor="text1"/>
          <w:sz w:val="28"/>
          <w:szCs w:val="28"/>
        </w:rPr>
        <w:t>ч. 3 ст. 7, абзацом 8 ч.1 ст.31 Закону України "Про оренду землі".</w:t>
      </w:r>
    </w:p>
    <w:p w:rsidR="00374BDC" w:rsidRPr="00076C13" w:rsidRDefault="00374BDC" w:rsidP="00374BDC">
      <w:pPr>
        <w:ind w:firstLine="567"/>
        <w:jc w:val="both"/>
        <w:rPr>
          <w:sz w:val="28"/>
          <w:szCs w:val="28"/>
        </w:rPr>
      </w:pPr>
      <w:r w:rsidRPr="00076C13">
        <w:rPr>
          <w:sz w:val="28"/>
          <w:szCs w:val="28"/>
        </w:rPr>
        <w:t>Після припинення права користування (права оренди) земельною ділянкою з кадастровим номером 6522186500:21:003:00</w:t>
      </w:r>
      <w:r>
        <w:rPr>
          <w:sz w:val="28"/>
          <w:szCs w:val="28"/>
        </w:rPr>
        <w:t>***</w:t>
      </w:r>
      <w:bookmarkStart w:id="0" w:name="_GoBack"/>
      <w:bookmarkEnd w:id="0"/>
      <w:r w:rsidRPr="00076C13">
        <w:rPr>
          <w:sz w:val="28"/>
          <w:szCs w:val="28"/>
        </w:rPr>
        <w:t>, повторно звернутися до сільської ради з відповідною заявою щодо передачі цієї земельної ділянки в оренду.</w:t>
      </w:r>
    </w:p>
    <w:p w:rsidR="00374BDC" w:rsidRPr="00076C13" w:rsidRDefault="00374BDC" w:rsidP="00374BDC">
      <w:pPr>
        <w:ind w:firstLine="567"/>
        <w:jc w:val="both"/>
        <w:rPr>
          <w:sz w:val="28"/>
          <w:szCs w:val="28"/>
        </w:rPr>
      </w:pPr>
      <w:r w:rsidRPr="00076C13">
        <w:rPr>
          <w:sz w:val="28"/>
          <w:szCs w:val="28"/>
        </w:rPr>
        <w:t>4. Контроль за виконанням даного рішення покласти на Постійну комісію Щасливцевської сільської ради з питань регулювання земельних відносин та охорони навколишнього середовища.</w:t>
      </w:r>
    </w:p>
    <w:p w:rsidR="00374BDC" w:rsidRPr="00076C13" w:rsidRDefault="00374BDC" w:rsidP="00374BDC">
      <w:pPr>
        <w:tabs>
          <w:tab w:val="left" w:pos="9498"/>
        </w:tabs>
        <w:jc w:val="both"/>
        <w:rPr>
          <w:sz w:val="28"/>
          <w:szCs w:val="28"/>
        </w:rPr>
      </w:pPr>
    </w:p>
    <w:p w:rsidR="00374BDC" w:rsidRPr="00076C13" w:rsidRDefault="00374BDC" w:rsidP="00374BDC">
      <w:pPr>
        <w:tabs>
          <w:tab w:val="left" w:pos="9498"/>
        </w:tabs>
        <w:ind w:firstLine="567"/>
        <w:jc w:val="both"/>
        <w:rPr>
          <w:sz w:val="28"/>
          <w:szCs w:val="28"/>
        </w:rPr>
      </w:pPr>
    </w:p>
    <w:p w:rsidR="00374BDC" w:rsidRPr="00076C13" w:rsidRDefault="00374BDC" w:rsidP="00374BDC">
      <w:pPr>
        <w:tabs>
          <w:tab w:val="left" w:pos="9498"/>
        </w:tabs>
        <w:ind w:firstLine="567"/>
        <w:jc w:val="both"/>
        <w:rPr>
          <w:sz w:val="28"/>
          <w:szCs w:val="28"/>
        </w:rPr>
      </w:pPr>
    </w:p>
    <w:p w:rsidR="00374BDC" w:rsidRPr="00076C13" w:rsidRDefault="00374BDC" w:rsidP="00374BDC">
      <w:pPr>
        <w:tabs>
          <w:tab w:val="left" w:pos="9498"/>
        </w:tabs>
        <w:ind w:firstLine="567"/>
        <w:jc w:val="both"/>
        <w:rPr>
          <w:sz w:val="28"/>
          <w:szCs w:val="28"/>
        </w:rPr>
      </w:pPr>
      <w:r w:rsidRPr="00076C13">
        <w:rPr>
          <w:sz w:val="28"/>
          <w:szCs w:val="28"/>
        </w:rPr>
        <w:t>Сільський голова                                                               В. ПЛОХУШКО</w:t>
      </w:r>
    </w:p>
    <w:p w:rsidR="008270C8" w:rsidRPr="00B8099B" w:rsidRDefault="008270C8" w:rsidP="00603A33">
      <w:pPr>
        <w:tabs>
          <w:tab w:val="left" w:pos="9498"/>
        </w:tabs>
        <w:jc w:val="both"/>
        <w:rPr>
          <w:sz w:val="28"/>
          <w:szCs w:val="28"/>
        </w:rPr>
      </w:pPr>
    </w:p>
    <w:sectPr w:rsidR="008270C8" w:rsidRPr="00B8099B" w:rsidSect="00525E2D">
      <w:headerReference w:type="default" r:id="rId7"/>
      <w:pgSz w:w="11906" w:h="16838"/>
      <w:pgMar w:top="1134" w:right="567"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Cambria">
    <w:panose1 w:val="02040503050406030204"/>
    <w:charset w:val="CC"/>
    <w:family w:val="roman"/>
    <w:pitch w:val="variable"/>
    <w:sig w:usb0="E00006FF" w:usb1="420024FF" w:usb2="02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54932"/>
      <w:docPartObj>
        <w:docPartGallery w:val="Page Numbers (Top of Page)"/>
        <w:docPartUnique/>
      </w:docPartObj>
    </w:sdtPr>
    <w:sdtEndPr/>
    <w:sdtContent>
      <w:p w:rsidR="0090746B" w:rsidRDefault="00374BDC">
        <w:pPr>
          <w:pStyle w:val="a6"/>
          <w:jc w:val="right"/>
        </w:pPr>
        <w:r>
          <w:fldChar w:fldCharType="begin"/>
        </w:r>
        <w:r>
          <w:instrText xml:space="preserve"> PAGE   \* MERGEFORMAT </w:instrText>
        </w:r>
        <w:r>
          <w:fldChar w:fldCharType="separate"/>
        </w:r>
        <w:r>
          <w:rPr>
            <w:noProof/>
          </w:rPr>
          <w:t>2</w:t>
        </w:r>
        <w:r>
          <w:rPr>
            <w:noProof/>
          </w:rPr>
          <w:fldChar w:fldCharType="end"/>
        </w:r>
      </w:p>
    </w:sdtContent>
  </w:sdt>
  <w:p w:rsidR="0090746B" w:rsidRDefault="00374BD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26510D"/>
    <w:multiLevelType w:val="hybridMultilevel"/>
    <w:tmpl w:val="55CA8E84"/>
    <w:lvl w:ilvl="0" w:tplc="30EC223A">
      <w:start w:val="1"/>
      <w:numFmt w:val="decimal"/>
      <w:lvlText w:val="%1."/>
      <w:lvlJc w:val="left"/>
      <w:pPr>
        <w:ind w:left="1065" w:hanging="705"/>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99B"/>
    <w:rsid w:val="000F12E1"/>
    <w:rsid w:val="001061A2"/>
    <w:rsid w:val="00202C9D"/>
    <w:rsid w:val="00275501"/>
    <w:rsid w:val="00374BDC"/>
    <w:rsid w:val="00603A33"/>
    <w:rsid w:val="006257ED"/>
    <w:rsid w:val="007F3E5E"/>
    <w:rsid w:val="008270C8"/>
    <w:rsid w:val="00A533B2"/>
    <w:rsid w:val="00B8099B"/>
    <w:rsid w:val="00C7729F"/>
    <w:rsid w:val="00D01B34"/>
    <w:rsid w:val="00F0759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E5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099B"/>
    <w:pPr>
      <w:spacing w:after="200" w:line="276" w:lineRule="auto"/>
      <w:ind w:left="720"/>
      <w:contextualSpacing/>
    </w:pPr>
    <w:rPr>
      <w:rFonts w:asciiTheme="minorHAnsi" w:eastAsiaTheme="minorHAnsi" w:hAnsiTheme="minorHAnsi" w:cstheme="minorBidi"/>
      <w:sz w:val="22"/>
      <w:szCs w:val="22"/>
      <w:lang w:eastAsia="en-US"/>
    </w:rPr>
  </w:style>
  <w:style w:type="paragraph" w:styleId="a4">
    <w:name w:val="Balloon Text"/>
    <w:basedOn w:val="a"/>
    <w:link w:val="a5"/>
    <w:uiPriority w:val="99"/>
    <w:semiHidden/>
    <w:unhideWhenUsed/>
    <w:rsid w:val="00B8099B"/>
    <w:rPr>
      <w:rFonts w:ascii="Tahoma" w:eastAsiaTheme="minorHAnsi" w:hAnsi="Tahoma" w:cs="Tahoma"/>
      <w:sz w:val="16"/>
      <w:szCs w:val="16"/>
      <w:lang w:eastAsia="en-US"/>
    </w:rPr>
  </w:style>
  <w:style w:type="character" w:customStyle="1" w:styleId="a5">
    <w:name w:val="Текст выноски Знак"/>
    <w:basedOn w:val="a0"/>
    <w:link w:val="a4"/>
    <w:uiPriority w:val="99"/>
    <w:semiHidden/>
    <w:rsid w:val="00B8099B"/>
    <w:rPr>
      <w:rFonts w:ascii="Tahoma" w:hAnsi="Tahoma" w:cs="Tahoma"/>
      <w:sz w:val="16"/>
      <w:szCs w:val="16"/>
    </w:rPr>
  </w:style>
  <w:style w:type="paragraph" w:styleId="a6">
    <w:name w:val="header"/>
    <w:basedOn w:val="a"/>
    <w:link w:val="a7"/>
    <w:uiPriority w:val="99"/>
    <w:unhideWhenUsed/>
    <w:rsid w:val="001061A2"/>
    <w:pPr>
      <w:tabs>
        <w:tab w:val="center" w:pos="4677"/>
        <w:tab w:val="right" w:pos="9355"/>
      </w:tabs>
    </w:pPr>
    <w:rPr>
      <w:rFonts w:asciiTheme="minorHAnsi" w:eastAsiaTheme="minorEastAsia" w:hAnsiTheme="minorHAnsi" w:cstheme="minorBidi"/>
      <w:sz w:val="22"/>
      <w:szCs w:val="22"/>
      <w:lang w:eastAsia="uk-UA"/>
    </w:rPr>
  </w:style>
  <w:style w:type="character" w:customStyle="1" w:styleId="a7">
    <w:name w:val="Верхний колонтитул Знак"/>
    <w:basedOn w:val="a0"/>
    <w:link w:val="a6"/>
    <w:uiPriority w:val="99"/>
    <w:rsid w:val="001061A2"/>
    <w:rPr>
      <w:rFonts w:eastAsiaTheme="minorEastAsia"/>
      <w:lang w:eastAsia="uk-UA"/>
    </w:rPr>
  </w:style>
  <w:style w:type="paragraph" w:customStyle="1" w:styleId="Standard">
    <w:name w:val="Standard"/>
    <w:rsid w:val="001061A2"/>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E5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099B"/>
    <w:pPr>
      <w:spacing w:after="200" w:line="276" w:lineRule="auto"/>
      <w:ind w:left="720"/>
      <w:contextualSpacing/>
    </w:pPr>
    <w:rPr>
      <w:rFonts w:asciiTheme="minorHAnsi" w:eastAsiaTheme="minorHAnsi" w:hAnsiTheme="minorHAnsi" w:cstheme="minorBidi"/>
      <w:sz w:val="22"/>
      <w:szCs w:val="22"/>
      <w:lang w:eastAsia="en-US"/>
    </w:rPr>
  </w:style>
  <w:style w:type="paragraph" w:styleId="a4">
    <w:name w:val="Balloon Text"/>
    <w:basedOn w:val="a"/>
    <w:link w:val="a5"/>
    <w:uiPriority w:val="99"/>
    <w:semiHidden/>
    <w:unhideWhenUsed/>
    <w:rsid w:val="00B8099B"/>
    <w:rPr>
      <w:rFonts w:ascii="Tahoma" w:eastAsiaTheme="minorHAnsi" w:hAnsi="Tahoma" w:cs="Tahoma"/>
      <w:sz w:val="16"/>
      <w:szCs w:val="16"/>
      <w:lang w:eastAsia="en-US"/>
    </w:rPr>
  </w:style>
  <w:style w:type="character" w:customStyle="1" w:styleId="a5">
    <w:name w:val="Текст выноски Знак"/>
    <w:basedOn w:val="a0"/>
    <w:link w:val="a4"/>
    <w:uiPriority w:val="99"/>
    <w:semiHidden/>
    <w:rsid w:val="00B8099B"/>
    <w:rPr>
      <w:rFonts w:ascii="Tahoma" w:hAnsi="Tahoma" w:cs="Tahoma"/>
      <w:sz w:val="16"/>
      <w:szCs w:val="16"/>
    </w:rPr>
  </w:style>
  <w:style w:type="paragraph" w:styleId="a6">
    <w:name w:val="header"/>
    <w:basedOn w:val="a"/>
    <w:link w:val="a7"/>
    <w:uiPriority w:val="99"/>
    <w:unhideWhenUsed/>
    <w:rsid w:val="001061A2"/>
    <w:pPr>
      <w:tabs>
        <w:tab w:val="center" w:pos="4677"/>
        <w:tab w:val="right" w:pos="9355"/>
      </w:tabs>
    </w:pPr>
    <w:rPr>
      <w:rFonts w:asciiTheme="minorHAnsi" w:eastAsiaTheme="minorEastAsia" w:hAnsiTheme="minorHAnsi" w:cstheme="minorBidi"/>
      <w:sz w:val="22"/>
      <w:szCs w:val="22"/>
      <w:lang w:eastAsia="uk-UA"/>
    </w:rPr>
  </w:style>
  <w:style w:type="character" w:customStyle="1" w:styleId="a7">
    <w:name w:val="Верхний колонтитул Знак"/>
    <w:basedOn w:val="a0"/>
    <w:link w:val="a6"/>
    <w:uiPriority w:val="99"/>
    <w:rsid w:val="001061A2"/>
    <w:rPr>
      <w:rFonts w:eastAsiaTheme="minorEastAsia"/>
      <w:lang w:eastAsia="uk-UA"/>
    </w:rPr>
  </w:style>
  <w:style w:type="paragraph" w:customStyle="1" w:styleId="Standard">
    <w:name w:val="Standard"/>
    <w:rsid w:val="001061A2"/>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2160</Words>
  <Characters>1232</Characters>
  <Application>Microsoft Office Word</Application>
  <DocSecurity>0</DocSecurity>
  <Lines>10</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2</cp:revision>
  <dcterms:created xsi:type="dcterms:W3CDTF">2020-03-10T14:02:00Z</dcterms:created>
  <dcterms:modified xsi:type="dcterms:W3CDTF">2020-03-10T14:02:00Z</dcterms:modified>
</cp:coreProperties>
</file>