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F" w:rsidRPr="00B53DB4" w:rsidRDefault="00C7729F" w:rsidP="00C7729F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960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9F" w:rsidRPr="00B53DB4" w:rsidRDefault="00C7729F" w:rsidP="00C7729F">
      <w:pPr>
        <w:jc w:val="center"/>
        <w:rPr>
          <w:b/>
          <w:bCs/>
          <w:sz w:val="28"/>
          <w:szCs w:val="28"/>
        </w:rPr>
      </w:pPr>
    </w:p>
    <w:p w:rsidR="00C7729F" w:rsidRPr="00B53DB4" w:rsidRDefault="00C7729F" w:rsidP="00C772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111</w:t>
      </w:r>
      <w:r w:rsidRPr="00B53DB4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C7729F" w:rsidRPr="00B53DB4" w:rsidRDefault="00C7729F" w:rsidP="00C7729F">
      <w:pPr>
        <w:jc w:val="center"/>
        <w:rPr>
          <w:b/>
          <w:bCs/>
          <w:sz w:val="28"/>
          <w:szCs w:val="28"/>
        </w:rPr>
      </w:pPr>
      <w:r w:rsidRPr="00B53DB4">
        <w:rPr>
          <w:b/>
          <w:bCs/>
          <w:sz w:val="28"/>
          <w:szCs w:val="28"/>
        </w:rPr>
        <w:t>7 СКЛИКАННЯ</w:t>
      </w:r>
    </w:p>
    <w:p w:rsidR="00C7729F" w:rsidRPr="00B53DB4" w:rsidRDefault="00C7729F" w:rsidP="00C7729F">
      <w:pPr>
        <w:jc w:val="center"/>
        <w:rPr>
          <w:b/>
          <w:sz w:val="28"/>
          <w:szCs w:val="28"/>
        </w:rPr>
      </w:pPr>
    </w:p>
    <w:p w:rsidR="00C7729F" w:rsidRPr="00B53DB4" w:rsidRDefault="00C7729F" w:rsidP="00C7729F">
      <w:pPr>
        <w:jc w:val="center"/>
        <w:rPr>
          <w:b/>
          <w:sz w:val="28"/>
          <w:szCs w:val="28"/>
        </w:rPr>
      </w:pPr>
      <w:r w:rsidRPr="00B53DB4">
        <w:rPr>
          <w:b/>
          <w:sz w:val="28"/>
          <w:szCs w:val="28"/>
        </w:rPr>
        <w:t>РІШЕННЯ</w:t>
      </w:r>
    </w:p>
    <w:p w:rsidR="00C7729F" w:rsidRPr="00B53DB4" w:rsidRDefault="00C7729F" w:rsidP="00C7729F">
      <w:pPr>
        <w:rPr>
          <w:sz w:val="28"/>
          <w:szCs w:val="28"/>
        </w:rPr>
      </w:pPr>
    </w:p>
    <w:p w:rsidR="00C7729F" w:rsidRPr="00B53DB4" w:rsidRDefault="00C7729F" w:rsidP="00C7729F">
      <w:pPr>
        <w:rPr>
          <w:sz w:val="28"/>
          <w:szCs w:val="28"/>
        </w:rPr>
      </w:pPr>
      <w:r>
        <w:rPr>
          <w:sz w:val="28"/>
          <w:szCs w:val="28"/>
        </w:rPr>
        <w:t>02.03</w:t>
      </w:r>
      <w:r w:rsidRPr="00B53DB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53DB4">
        <w:rPr>
          <w:sz w:val="28"/>
          <w:szCs w:val="28"/>
        </w:rPr>
        <w:t xml:space="preserve"> р.                                   </w:t>
      </w:r>
      <w:r>
        <w:rPr>
          <w:sz w:val="28"/>
          <w:szCs w:val="28"/>
        </w:rPr>
        <w:t xml:space="preserve">  </w:t>
      </w:r>
      <w:r w:rsidRPr="00B53DB4">
        <w:rPr>
          <w:sz w:val="28"/>
          <w:szCs w:val="28"/>
        </w:rPr>
        <w:t xml:space="preserve">      №</w:t>
      </w:r>
      <w:r>
        <w:rPr>
          <w:sz w:val="28"/>
          <w:szCs w:val="28"/>
        </w:rPr>
        <w:t>2151</w:t>
      </w:r>
    </w:p>
    <w:p w:rsidR="00C7729F" w:rsidRPr="00B53DB4" w:rsidRDefault="00C7729F" w:rsidP="00C7729F">
      <w:pPr>
        <w:rPr>
          <w:sz w:val="28"/>
          <w:szCs w:val="28"/>
        </w:rPr>
      </w:pPr>
      <w:r w:rsidRPr="00B53DB4">
        <w:rPr>
          <w:sz w:val="28"/>
          <w:szCs w:val="28"/>
        </w:rPr>
        <w:t>с. Щасливцеве</w:t>
      </w:r>
    </w:p>
    <w:p w:rsidR="00C7729F" w:rsidRPr="00B53DB4" w:rsidRDefault="00C7729F" w:rsidP="00C7729F">
      <w:pPr>
        <w:ind w:right="5810"/>
        <w:jc w:val="both"/>
        <w:rPr>
          <w:sz w:val="28"/>
          <w:szCs w:val="28"/>
        </w:rPr>
      </w:pPr>
    </w:p>
    <w:p w:rsidR="00C7729F" w:rsidRPr="00B53DB4" w:rsidRDefault="00C7729F" w:rsidP="00C7729F">
      <w:pPr>
        <w:tabs>
          <w:tab w:val="left" w:pos="3828"/>
          <w:tab w:val="left" w:pos="4536"/>
        </w:tabs>
        <w:ind w:right="4820"/>
        <w:jc w:val="both"/>
        <w:rPr>
          <w:sz w:val="28"/>
          <w:szCs w:val="28"/>
        </w:rPr>
      </w:pPr>
      <w:r w:rsidRPr="00B53DB4">
        <w:rPr>
          <w:sz w:val="28"/>
          <w:szCs w:val="28"/>
        </w:rPr>
        <w:t xml:space="preserve">Про </w:t>
      </w:r>
      <w:r>
        <w:rPr>
          <w:sz w:val="28"/>
          <w:szCs w:val="28"/>
        </w:rPr>
        <w:t>впорядкування адреси земельної ділянки в с. Генічеська Гірка</w:t>
      </w:r>
    </w:p>
    <w:p w:rsidR="00C7729F" w:rsidRPr="00B53DB4" w:rsidRDefault="00C7729F" w:rsidP="00C7729F">
      <w:pPr>
        <w:rPr>
          <w:sz w:val="28"/>
          <w:szCs w:val="28"/>
        </w:rPr>
      </w:pPr>
    </w:p>
    <w:p w:rsidR="00C7729F" w:rsidRPr="00B53DB4" w:rsidRDefault="00C7729F" w:rsidP="00C7729F">
      <w:pPr>
        <w:ind w:firstLine="540"/>
        <w:jc w:val="both"/>
        <w:rPr>
          <w:sz w:val="28"/>
          <w:szCs w:val="28"/>
        </w:rPr>
      </w:pPr>
      <w:r w:rsidRPr="00885439">
        <w:rPr>
          <w:color w:val="000000"/>
          <w:sz w:val="28"/>
          <w:szCs w:val="28"/>
        </w:rPr>
        <w:t xml:space="preserve">Розглянувши заяву фізичної особи </w:t>
      </w:r>
      <w:r>
        <w:rPr>
          <w:color w:val="000000"/>
          <w:sz w:val="28"/>
          <w:szCs w:val="28"/>
        </w:rPr>
        <w:t>***</w:t>
      </w:r>
      <w:r w:rsidRPr="00885439">
        <w:rPr>
          <w:color w:val="000000"/>
          <w:sz w:val="28"/>
          <w:szCs w:val="28"/>
        </w:rPr>
        <w:t xml:space="preserve"> щодо присвоєння нової адреси земельній ділянці яка переходить йому у спадщину, та додані документи, враховуючи що земельна ділянка має неповну адресу (наявна лише назва вулиці - Виноградна) та той факт що на цій земельні ділянці розташовано житловий будинок що має адресу – вул.. Виноградна, </w:t>
      </w:r>
      <w:r>
        <w:rPr>
          <w:color w:val="000000"/>
          <w:sz w:val="28"/>
          <w:szCs w:val="28"/>
        </w:rPr>
        <w:t>***</w:t>
      </w:r>
      <w:bookmarkStart w:id="0" w:name="_GoBack"/>
      <w:bookmarkEnd w:id="0"/>
      <w:r w:rsidRPr="00885439">
        <w:rPr>
          <w:color w:val="000000"/>
          <w:sz w:val="28"/>
          <w:szCs w:val="28"/>
        </w:rPr>
        <w:t xml:space="preserve"> та в с. Генічеська Гірка існує декілька </w:t>
      </w:r>
      <w:r w:rsidRPr="00E26BE1">
        <w:rPr>
          <w:color w:val="000000"/>
          <w:sz w:val="28"/>
          <w:szCs w:val="28"/>
        </w:rPr>
        <w:t>об’єктів нерухомого майна</w:t>
      </w:r>
      <w:r>
        <w:rPr>
          <w:color w:val="000000"/>
          <w:sz w:val="28"/>
          <w:szCs w:val="28"/>
        </w:rPr>
        <w:t xml:space="preserve"> (житлових будинків та </w:t>
      </w:r>
      <w:r w:rsidRPr="00885439">
        <w:rPr>
          <w:color w:val="000000"/>
          <w:sz w:val="28"/>
          <w:szCs w:val="28"/>
        </w:rPr>
        <w:t>земельних ділянок), що належать різним особам які мають однакову адресу -</w:t>
      </w:r>
      <w:r w:rsidRPr="00E26BE1">
        <w:rPr>
          <w:color w:val="000000"/>
          <w:sz w:val="28"/>
          <w:szCs w:val="28"/>
        </w:rPr>
        <w:t xml:space="preserve"> вул.. Виноградна</w:t>
      </w:r>
      <w:r>
        <w:rPr>
          <w:color w:val="000000"/>
          <w:sz w:val="28"/>
          <w:szCs w:val="28"/>
        </w:rPr>
        <w:t xml:space="preserve">, 14, </w:t>
      </w:r>
      <w:r w:rsidRPr="00885439">
        <w:rPr>
          <w:color w:val="000000"/>
          <w:sz w:val="28"/>
          <w:szCs w:val="28"/>
        </w:rPr>
        <w:t xml:space="preserve">керуючись </w:t>
      </w:r>
      <w:r w:rsidRPr="00B53DB4">
        <w:rPr>
          <w:color w:val="000000"/>
          <w:sz w:val="28"/>
          <w:szCs w:val="28"/>
          <w:shd w:val="clear" w:color="auto" w:fill="FFFFFF"/>
        </w:rPr>
        <w:t>ст. 26 Закону України "Про місцеве самоврядування в Україні", сесія сільської ради</w:t>
      </w:r>
    </w:p>
    <w:p w:rsidR="00C7729F" w:rsidRPr="00B53DB4" w:rsidRDefault="00C7729F" w:rsidP="00C7729F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B53DB4">
        <w:rPr>
          <w:sz w:val="28"/>
          <w:szCs w:val="28"/>
        </w:rPr>
        <w:t>ВИРІШИЛА:</w:t>
      </w:r>
    </w:p>
    <w:p w:rsidR="00C7729F" w:rsidRPr="00885439" w:rsidRDefault="00C7729F" w:rsidP="00C7729F">
      <w:pPr>
        <w:ind w:firstLine="540"/>
        <w:jc w:val="both"/>
        <w:rPr>
          <w:color w:val="000000"/>
          <w:sz w:val="28"/>
          <w:szCs w:val="28"/>
        </w:rPr>
      </w:pPr>
    </w:p>
    <w:p w:rsidR="00C7729F" w:rsidRPr="00B53DB4" w:rsidRDefault="00C7729F" w:rsidP="00C7729F">
      <w:pPr>
        <w:ind w:firstLine="540"/>
        <w:jc w:val="both"/>
        <w:rPr>
          <w:sz w:val="28"/>
          <w:szCs w:val="28"/>
        </w:rPr>
      </w:pPr>
      <w:r w:rsidRPr="00885439">
        <w:rPr>
          <w:color w:val="000000"/>
          <w:sz w:val="28"/>
          <w:szCs w:val="28"/>
        </w:rPr>
        <w:t xml:space="preserve">1. Впорядкувати адресу земельної ділянки розташованої по вул.. Виноградна в с. Генічеська Гірка Генічеського району Херсонської області,  що належить померлій </w:t>
      </w:r>
      <w:r>
        <w:rPr>
          <w:color w:val="000000"/>
          <w:sz w:val="28"/>
          <w:szCs w:val="28"/>
        </w:rPr>
        <w:t>***</w:t>
      </w:r>
      <w:r w:rsidRPr="00885439">
        <w:rPr>
          <w:color w:val="000000"/>
          <w:sz w:val="28"/>
          <w:szCs w:val="28"/>
        </w:rPr>
        <w:t xml:space="preserve"> на підставі Державного Акту на право приватної власності на землю (серії </w:t>
      </w:r>
      <w:r>
        <w:rPr>
          <w:color w:val="000000"/>
          <w:sz w:val="28"/>
          <w:szCs w:val="28"/>
        </w:rPr>
        <w:t>***</w:t>
      </w:r>
      <w:r w:rsidRPr="00885439">
        <w:rPr>
          <w:color w:val="000000"/>
          <w:sz w:val="28"/>
          <w:szCs w:val="28"/>
        </w:rPr>
        <w:t xml:space="preserve"> без номеру) виданого 17.04.1997 р. </w:t>
      </w:r>
      <w:proofErr w:type="spellStart"/>
      <w:r w:rsidRPr="00885439">
        <w:rPr>
          <w:color w:val="000000"/>
          <w:sz w:val="28"/>
          <w:szCs w:val="28"/>
        </w:rPr>
        <w:t>Щасливцевською</w:t>
      </w:r>
      <w:proofErr w:type="spellEnd"/>
      <w:r w:rsidRPr="00885439">
        <w:rPr>
          <w:color w:val="000000"/>
          <w:sz w:val="28"/>
          <w:szCs w:val="28"/>
        </w:rPr>
        <w:t xml:space="preserve"> Радою народних депутатів, зареєстрованого в Книзі записів державних актів на право приватної власності на землю за №93, присвоївши їй нову адресу – вулиця Виноградна, </w:t>
      </w:r>
      <w:r>
        <w:rPr>
          <w:color w:val="000000"/>
          <w:sz w:val="28"/>
          <w:szCs w:val="28"/>
        </w:rPr>
        <w:t>***</w:t>
      </w:r>
      <w:r w:rsidRPr="00885439">
        <w:rPr>
          <w:color w:val="000000"/>
          <w:sz w:val="28"/>
          <w:szCs w:val="28"/>
        </w:rPr>
        <w:t xml:space="preserve"> в с. Генічеська Гірка </w:t>
      </w:r>
      <w:r w:rsidRPr="00B53DB4">
        <w:rPr>
          <w:sz w:val="28"/>
          <w:szCs w:val="28"/>
        </w:rPr>
        <w:t>Генічеського району Херсонської області.</w:t>
      </w:r>
    </w:p>
    <w:p w:rsidR="00C7729F" w:rsidRPr="00885439" w:rsidRDefault="00C7729F" w:rsidP="00C7729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85439">
        <w:rPr>
          <w:color w:val="000000"/>
          <w:sz w:val="28"/>
          <w:szCs w:val="28"/>
        </w:rPr>
        <w:t>2.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C7729F" w:rsidRPr="00885439" w:rsidRDefault="00C7729F" w:rsidP="00C7729F">
      <w:pPr>
        <w:ind w:firstLine="567"/>
        <w:jc w:val="both"/>
        <w:rPr>
          <w:color w:val="000000"/>
          <w:sz w:val="28"/>
          <w:szCs w:val="28"/>
        </w:rPr>
      </w:pPr>
    </w:p>
    <w:p w:rsidR="00C7729F" w:rsidRPr="00885439" w:rsidRDefault="00C7729F" w:rsidP="00C7729F">
      <w:pPr>
        <w:ind w:firstLine="567"/>
        <w:jc w:val="both"/>
        <w:rPr>
          <w:color w:val="000000"/>
          <w:sz w:val="28"/>
          <w:szCs w:val="28"/>
        </w:rPr>
      </w:pPr>
    </w:p>
    <w:p w:rsidR="00C7729F" w:rsidRDefault="00C7729F" w:rsidP="00C7729F">
      <w:pPr>
        <w:ind w:firstLine="567"/>
        <w:jc w:val="both"/>
        <w:rPr>
          <w:color w:val="000000"/>
          <w:sz w:val="28"/>
          <w:szCs w:val="28"/>
        </w:rPr>
      </w:pPr>
    </w:p>
    <w:p w:rsidR="00C7729F" w:rsidRPr="00885439" w:rsidRDefault="00C7729F" w:rsidP="00C7729F">
      <w:pPr>
        <w:ind w:firstLine="567"/>
        <w:jc w:val="both"/>
        <w:rPr>
          <w:color w:val="000000"/>
          <w:sz w:val="28"/>
          <w:szCs w:val="28"/>
        </w:rPr>
      </w:pPr>
    </w:p>
    <w:p w:rsidR="00C7729F" w:rsidRPr="00885439" w:rsidRDefault="00C7729F" w:rsidP="00C7729F">
      <w:pPr>
        <w:ind w:firstLine="567"/>
        <w:jc w:val="both"/>
        <w:rPr>
          <w:color w:val="000000"/>
          <w:sz w:val="28"/>
          <w:szCs w:val="28"/>
        </w:rPr>
      </w:pPr>
      <w:r w:rsidRPr="00885439">
        <w:rPr>
          <w:color w:val="000000"/>
          <w:sz w:val="28"/>
          <w:szCs w:val="28"/>
        </w:rPr>
        <w:t>Сільський голова                                                         В. ПЛОХУШКО</w:t>
      </w:r>
    </w:p>
    <w:p w:rsidR="008270C8" w:rsidRPr="00B8099B" w:rsidRDefault="008270C8" w:rsidP="00B8099B">
      <w:pPr>
        <w:contextualSpacing/>
        <w:jc w:val="both"/>
        <w:rPr>
          <w:sz w:val="28"/>
          <w:szCs w:val="28"/>
        </w:rPr>
      </w:pPr>
    </w:p>
    <w:sectPr w:rsidR="008270C8" w:rsidRPr="00B8099B" w:rsidSect="00F7400D">
      <w:pgSz w:w="11907" w:h="16840" w:code="9"/>
      <w:pgMar w:top="709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10D"/>
    <w:multiLevelType w:val="hybridMultilevel"/>
    <w:tmpl w:val="55CA8E84"/>
    <w:lvl w:ilvl="0" w:tplc="30EC22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B"/>
    <w:rsid w:val="000F12E1"/>
    <w:rsid w:val="006257ED"/>
    <w:rsid w:val="007F3E5E"/>
    <w:rsid w:val="008270C8"/>
    <w:rsid w:val="00B8099B"/>
    <w:rsid w:val="00C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2020-03-10T13:44:00Z</dcterms:created>
  <dcterms:modified xsi:type="dcterms:W3CDTF">2020-03-10T13:44:00Z</dcterms:modified>
</cp:coreProperties>
</file>