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4C" w:rsidRPr="00686F4C" w:rsidRDefault="00686F4C" w:rsidP="00686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4C">
        <w:rPr>
          <w:rFonts w:ascii="Times New Roman" w:hAnsi="Times New Roman" w:cs="Times New Roman"/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8pt;height:36.85pt" o:ole="" filled="t">
            <v:fill color2="black"/>
            <v:imagedata r:id="rId5" o:title=""/>
          </v:shape>
          <o:OLEObject Type="Embed" ProgID="Word.Picture.8" ShapeID="_x0000_i1031" DrawAspect="Content" ObjectID="_1642524745" r:id="rId6"/>
        </w:object>
      </w:r>
    </w:p>
    <w:p w:rsidR="00686F4C" w:rsidRPr="00686F4C" w:rsidRDefault="00686F4C" w:rsidP="00686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4C">
        <w:rPr>
          <w:rFonts w:ascii="Times New Roman" w:hAnsi="Times New Roman" w:cs="Times New Roman"/>
          <w:b/>
          <w:sz w:val="28"/>
          <w:szCs w:val="28"/>
        </w:rPr>
        <w:t>109  СЕСІЯ  ЩАСЛИВЦЕВСЬКОЇ СІЛЬСЬКОЇ РАДИ</w:t>
      </w:r>
    </w:p>
    <w:p w:rsidR="00686F4C" w:rsidRPr="00686F4C" w:rsidRDefault="00686F4C" w:rsidP="00686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4C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686F4C" w:rsidRPr="00686F4C" w:rsidRDefault="00686F4C" w:rsidP="00686F4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uk-UA"/>
        </w:rPr>
      </w:pPr>
    </w:p>
    <w:p w:rsidR="00686F4C" w:rsidRPr="00686F4C" w:rsidRDefault="00686F4C" w:rsidP="00686F4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uk-UA"/>
        </w:rPr>
      </w:pPr>
      <w:r w:rsidRPr="00686F4C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uk-UA"/>
        </w:rPr>
        <w:t>РІШЕННЯ</w:t>
      </w:r>
      <w:r w:rsidRPr="00686F4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uk-UA"/>
        </w:rPr>
        <w:t xml:space="preserve"> </w:t>
      </w:r>
    </w:p>
    <w:p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C">
        <w:rPr>
          <w:rFonts w:ascii="Times New Roman" w:hAnsi="Times New Roman" w:cs="Times New Roman"/>
          <w:sz w:val="28"/>
          <w:szCs w:val="28"/>
        </w:rPr>
        <w:t>31.01.2020р.                                       №  2075</w:t>
      </w:r>
    </w:p>
    <w:p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C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     </w:t>
      </w:r>
    </w:p>
    <w:p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C"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C">
        <w:rPr>
          <w:rFonts w:ascii="Times New Roman" w:hAnsi="Times New Roman" w:cs="Times New Roman"/>
          <w:sz w:val="28"/>
          <w:szCs w:val="28"/>
        </w:rPr>
        <w:t xml:space="preserve">     Розглянувши клопотання  АТ «</w:t>
      </w:r>
      <w:proofErr w:type="spellStart"/>
      <w:r w:rsidRPr="00686F4C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686F4C">
        <w:rPr>
          <w:rFonts w:ascii="Times New Roman" w:hAnsi="Times New Roman" w:cs="Times New Roman"/>
          <w:sz w:val="28"/>
          <w:szCs w:val="28"/>
        </w:rPr>
        <w:t>»  проект землеустрою щодо відведення земельної ділянки в оренду, керуючись ст.ст. 12,20,40,125,126 Земельного кодексу України, ст. 26 Закону України «Про місцеве самоврядування в Україні» сесія сільської ради</w:t>
      </w:r>
    </w:p>
    <w:p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C">
        <w:rPr>
          <w:rFonts w:ascii="Times New Roman" w:hAnsi="Times New Roman" w:cs="Times New Roman"/>
          <w:sz w:val="28"/>
          <w:szCs w:val="28"/>
        </w:rPr>
        <w:t>ВИРІШИЛА:</w:t>
      </w:r>
    </w:p>
    <w:p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4C" w:rsidRPr="00686F4C" w:rsidRDefault="00686F4C" w:rsidP="00686F4C">
      <w:pPr>
        <w:spacing w:after="0" w:line="240" w:lineRule="auto"/>
        <w:jc w:val="both"/>
        <w:rPr>
          <w:color w:val="000000"/>
          <w:sz w:val="28"/>
          <w:szCs w:val="28"/>
        </w:rPr>
      </w:pPr>
      <w:r w:rsidRPr="00686F4C">
        <w:rPr>
          <w:rFonts w:ascii="Times New Roman" w:hAnsi="Times New Roman" w:cs="Times New Roman"/>
          <w:sz w:val="28"/>
          <w:szCs w:val="28"/>
        </w:rPr>
        <w:t>1.Відмовити АТ  «</w:t>
      </w:r>
      <w:proofErr w:type="spellStart"/>
      <w:r w:rsidRPr="00686F4C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686F4C">
        <w:rPr>
          <w:rFonts w:ascii="Times New Roman" w:hAnsi="Times New Roman" w:cs="Times New Roman"/>
          <w:sz w:val="28"/>
          <w:szCs w:val="28"/>
        </w:rPr>
        <w:t>» у затвердженні проекту землеустрою щодо відведення земельної ділянки кадастровий номер 6522186500:04:001:12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86F4C">
        <w:rPr>
          <w:rFonts w:ascii="Times New Roman" w:hAnsi="Times New Roman" w:cs="Times New Roman"/>
          <w:sz w:val="28"/>
          <w:szCs w:val="28"/>
        </w:rPr>
        <w:t xml:space="preserve"> строком на 49 (сорок </w:t>
      </w:r>
      <w:proofErr w:type="spellStart"/>
      <w:r w:rsidRPr="00686F4C">
        <w:rPr>
          <w:rFonts w:ascii="Times New Roman" w:hAnsi="Times New Roman" w:cs="Times New Roman"/>
          <w:sz w:val="28"/>
          <w:szCs w:val="28"/>
        </w:rPr>
        <w:t>девʼять</w:t>
      </w:r>
      <w:proofErr w:type="spellEnd"/>
      <w:r w:rsidRPr="00686F4C">
        <w:rPr>
          <w:rFonts w:ascii="Times New Roman" w:hAnsi="Times New Roman" w:cs="Times New Roman"/>
          <w:sz w:val="28"/>
          <w:szCs w:val="28"/>
        </w:rPr>
        <w:t xml:space="preserve">) років на період будівництва ЛЕП-10 кВ від </w:t>
      </w:r>
      <w:proofErr w:type="spellStart"/>
      <w:r w:rsidRPr="00686F4C">
        <w:rPr>
          <w:rFonts w:ascii="Times New Roman" w:hAnsi="Times New Roman" w:cs="Times New Roman"/>
          <w:sz w:val="28"/>
          <w:szCs w:val="28"/>
        </w:rPr>
        <w:t>оп</w:t>
      </w:r>
      <w:proofErr w:type="spellEnd"/>
      <w:r w:rsidRPr="00686F4C">
        <w:rPr>
          <w:rFonts w:ascii="Times New Roman" w:hAnsi="Times New Roman" w:cs="Times New Roman"/>
          <w:sz w:val="28"/>
          <w:szCs w:val="28"/>
        </w:rPr>
        <w:t>. № 55 ПЛ-10 кВ Л-683 ПС-35/10 кВ “</w:t>
      </w:r>
      <w:proofErr w:type="spellStart"/>
      <w:r w:rsidRPr="00686F4C">
        <w:rPr>
          <w:rFonts w:ascii="Times New Roman" w:hAnsi="Times New Roman" w:cs="Times New Roman"/>
          <w:sz w:val="28"/>
          <w:szCs w:val="28"/>
        </w:rPr>
        <w:t>Генгорка</w:t>
      </w:r>
      <w:proofErr w:type="spellEnd"/>
      <w:r w:rsidRPr="00686F4C">
        <w:rPr>
          <w:rFonts w:ascii="Times New Roman" w:hAnsi="Times New Roman" w:cs="Times New Roman"/>
          <w:sz w:val="28"/>
          <w:szCs w:val="28"/>
        </w:rPr>
        <w:t xml:space="preserve">” загальною площею 0,0060 га (проектний код цільового призначення 16.00)розташованої за адресою: с. Генічеська гірка, вул. Набережна Генічеського р-ну Херсонської області із земель промисловості, транспорту, зв'язку, енергетики, оборони та іншого призначення згідно договору про приєднання №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686F4C">
        <w:rPr>
          <w:rFonts w:ascii="Times New Roman" w:hAnsi="Times New Roman" w:cs="Times New Roman"/>
          <w:sz w:val="28"/>
          <w:szCs w:val="28"/>
        </w:rPr>
        <w:t xml:space="preserve"> від 10.11.2017, укладеного з ТОВ “База відпочинку “Монтажник”</w:t>
      </w:r>
      <w:r w:rsidRPr="00686F4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86F4C">
        <w:rPr>
          <w:rFonts w:ascii="Times New Roman" w:hAnsi="Times New Roman" w:cs="Times New Roman"/>
          <w:color w:val="000000"/>
          <w:sz w:val="28"/>
          <w:szCs w:val="28"/>
        </w:rPr>
        <w:t>звʼязку</w:t>
      </w:r>
      <w:proofErr w:type="spellEnd"/>
      <w:r w:rsidRPr="00686F4C">
        <w:rPr>
          <w:rFonts w:ascii="Times New Roman" w:hAnsi="Times New Roman" w:cs="Times New Roman"/>
          <w:color w:val="000000"/>
          <w:sz w:val="28"/>
          <w:szCs w:val="28"/>
        </w:rPr>
        <w:t xml:space="preserve"> з неповним пакетом документів (відсутній витяг з Державного земельного кадастру про земельну ділянку). </w:t>
      </w:r>
    </w:p>
    <w:p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C">
        <w:rPr>
          <w:rFonts w:ascii="Times New Roman" w:hAnsi="Times New Roman" w:cs="Times New Roman"/>
          <w:color w:val="000000"/>
          <w:sz w:val="28"/>
          <w:szCs w:val="28"/>
        </w:rPr>
        <w:t>2.Контроль за виконанням рішення покласти на постійну комісію Щасливцевської сільської ради з питань регулювання земельних відносин</w:t>
      </w:r>
      <w:r w:rsidRPr="00686F4C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C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686F4C" w:rsidRPr="00686F4C" w:rsidRDefault="00686F4C" w:rsidP="00686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F4C" w:rsidRPr="00686F4C" w:rsidRDefault="00686F4C" w:rsidP="00686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F4C" w:rsidRPr="00686F4C" w:rsidRDefault="00686F4C" w:rsidP="00686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F4C" w:rsidRPr="00686F4C" w:rsidRDefault="00686F4C" w:rsidP="00686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F4C" w:rsidRPr="00686F4C" w:rsidRDefault="00686F4C" w:rsidP="00686F4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</w:p>
    <w:p w:rsidR="00945EE3" w:rsidRPr="00A944F9" w:rsidRDefault="00945EE3" w:rsidP="00A944F9">
      <w:pPr>
        <w:rPr>
          <w:color w:val="000000" w:themeColor="text1"/>
        </w:rPr>
      </w:pPr>
    </w:p>
    <w:sectPr w:rsidR="00945EE3" w:rsidRPr="00A9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152B87"/>
    <w:rsid w:val="00686F4C"/>
    <w:rsid w:val="00945EE3"/>
    <w:rsid w:val="00A944F9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2020-02-06T18:05:00Z</dcterms:created>
  <dcterms:modified xsi:type="dcterms:W3CDTF">2020-02-06T18:05:00Z</dcterms:modified>
</cp:coreProperties>
</file>