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E6" w:rsidRPr="001A2569" w:rsidRDefault="007C35E6" w:rsidP="007C3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Додаток №2 </w:t>
      </w:r>
      <w:bookmarkStart w:id="0" w:name="_GoBack"/>
      <w:bookmarkEnd w:id="0"/>
      <w:r w:rsidRPr="001A256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(Нова редакція)</w:t>
      </w:r>
    </w:p>
    <w:p w:rsidR="007C35E6" w:rsidRPr="001A2569" w:rsidRDefault="007C35E6" w:rsidP="007C3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256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до Порядку </w:t>
      </w:r>
      <w:r w:rsidRPr="001A25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розміщення тимчасових споруд для провадження підприємницької діяльності та виносної і виїзної торгівлі на території населених пунктів Щасливцевської сільської ради затвердженого рішенням _ сесії 7 скликання Щасливцевської сільської ради від _._.2020 р. №_ "Про затвердження Порядку розміщення тимчасових споруд для провадження підприємницької діяльності об’єктів виносної та виїзної торгівлі на території населених пунктів Щасливцевської сільської ради"</w:t>
      </w:r>
    </w:p>
    <w:p w:rsidR="007C35E6" w:rsidRPr="001A2569" w:rsidRDefault="007C35E6" w:rsidP="007C3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7C35E6" w:rsidRPr="001A2569" w:rsidRDefault="007C35E6" w:rsidP="007C35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7C35E6" w:rsidRPr="001A2569" w:rsidRDefault="007C35E6" w:rsidP="007C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ДОГОВІР №</w:t>
      </w:r>
    </w:p>
    <w:p w:rsidR="007C35E6" w:rsidRPr="001A2569" w:rsidRDefault="007C35E6" w:rsidP="007C35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пайової участі  в утриманні об’єктів благоустрою</w:t>
      </w:r>
    </w:p>
    <w:p w:rsidR="007C35E6" w:rsidRPr="001A2569" w:rsidRDefault="007C35E6" w:rsidP="007C35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Щасливцеве                                                                                     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…. _________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_20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__р.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</w:p>
    <w:p w:rsidR="007C35E6" w:rsidRPr="001A2569" w:rsidRDefault="007C35E6" w:rsidP="007C3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Виконавчий комітет Щасливцевської сільської ради, надалі "Одержувач", в особі сільського голови 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Плохушко Віктора Олександровича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діє на підставі Закону України "Про місцеве самоврядування в Україні", з однієї сторони та суб’єкт підприємницької діяльності 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ФОП                                  ,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який  діє на підставі Свідоцтва про державну реєстрацію фізичної особи-підприємця Серія….  №… від     ……..р ., ідентифікаційний номер…… надалі "Платник", з іншої сторони, уклали цей договір про нижче наведене:</w:t>
      </w:r>
    </w:p>
    <w:p w:rsidR="007C35E6" w:rsidRPr="001A2569" w:rsidRDefault="007C35E6" w:rsidP="007C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договору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35E6" w:rsidRPr="001A2569" w:rsidRDefault="007C35E6" w:rsidP="007C3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Платник, який відповідно до поданої заяви має намір розташувати тимчасову споруду для провадження підприємницької діяльності 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–</w:t>
      </w:r>
      <w:proofErr w:type="spellStart"/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тичасова</w:t>
      </w:r>
      <w:proofErr w:type="spellEnd"/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споруда№………. , розміром …..м 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елементах благоустрою населеного пункту с……………….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Генічеського району, Херсонської області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(покриття площ, вулиць, доріг, проїздів, тротуарів, майданчиків, пішохідних зон і доріжок, пляжів та ін..) за </w:t>
      </w:r>
      <w:proofErr w:type="spellStart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погоджується на пайову участь в утриманні об’єкта благоустрою або його елементів на території с. 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, (крім комунальних послуг: вивезення ТБО, водовідведення та енергопостачання).</w:t>
      </w:r>
    </w:p>
    <w:p w:rsidR="007C35E6" w:rsidRPr="001A2569" w:rsidRDefault="007C35E6" w:rsidP="007C3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Кошти, що отриманні від Платника, використовуватимуться виключно для заходів з благоустрою, придбання запчастин та ремонту спеціальної техніки, сміттєвих контейнерів та урн, заходи по охороні громадського порядку, укріплення матеріально-технічної бази підприємств тощо. </w:t>
      </w:r>
    </w:p>
    <w:p w:rsidR="007C35E6" w:rsidRPr="001A2569" w:rsidRDefault="007C35E6" w:rsidP="007C3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Розмір пайової участі в утриманні об’єктів благоустрою за погодженням сторін договору становить 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(……..) гривень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щорічно протягом строку дії договору. Платник за погодженням із Одержувачем може замість сплати коштів прийняти пайову участь в утриманні об’єкту благоустрою шляхом виконання визначеного об’єму робіт з благоустрою на суму, еквівалентну встановленому договором розміру пайової участі.</w:t>
      </w:r>
    </w:p>
    <w:p w:rsidR="007C35E6" w:rsidRPr="001A2569" w:rsidRDefault="007C35E6" w:rsidP="007C35E6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Термін, на який Платник має намір розмістити тимчасову споруду для провадження підприємницької діяльності на елементах благоустрою с. 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згідно поданої заяви складає 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    ……  ..20__ р. по …     …  ...20__ р.</w:t>
      </w:r>
    </w:p>
    <w:p w:rsidR="007C35E6" w:rsidRPr="001A2569" w:rsidRDefault="007C35E6" w:rsidP="007C35E6">
      <w:pPr>
        <w:spacing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Свобода договору.</w:t>
      </w:r>
    </w:p>
    <w:p w:rsidR="007C35E6" w:rsidRPr="001A2569" w:rsidRDefault="007C35E6" w:rsidP="007C3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Договір є домовленістю двох сторін, спрямованої на встановлення цивільних прав та обов’язків. Сторони є вільними в укладенні договору, умов договору з урахуванням вимог Цивільного кодексу України, інших актів цивільного законодавства, звичаїв ділового обороту, вимог розумності та справедливості.</w:t>
      </w:r>
    </w:p>
    <w:p w:rsidR="007C35E6" w:rsidRPr="001A2569" w:rsidRDefault="007C35E6" w:rsidP="007C3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Платник підтверджує, що договір укладено за взаємною згодою сторін, без будь-якого тиску з боку Одержувача і є добровільним волевиявленням сторін. </w:t>
      </w:r>
    </w:p>
    <w:p w:rsidR="007C35E6" w:rsidRPr="001A2569" w:rsidRDefault="007C35E6" w:rsidP="007C3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Договір є обов’язковим до виконання сторонами.</w:t>
      </w:r>
    </w:p>
    <w:p w:rsidR="007C35E6" w:rsidRPr="001A2569" w:rsidRDefault="007C35E6" w:rsidP="007C35E6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35E6" w:rsidRPr="001A2569" w:rsidRDefault="007C35E6" w:rsidP="007C35E6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C35E6" w:rsidRPr="001A2569" w:rsidRDefault="007C35E6" w:rsidP="007C35E6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Обов’язки сторін</w:t>
      </w:r>
    </w:p>
    <w:p w:rsidR="007C35E6" w:rsidRPr="001A2569" w:rsidRDefault="007C35E6" w:rsidP="007C3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Одержувач надає Платнику відповідний розрахунок коштів пайової участі в утриманні об’єктів благоустрою, який є невід’ємною частиною цього договору.</w:t>
      </w:r>
    </w:p>
    <w:p w:rsidR="007C35E6" w:rsidRPr="001A2569" w:rsidRDefault="007C35E6" w:rsidP="007C3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Кошти в розмірі 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(……..) гривень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сплачуються Платником, в строк __ днів з дати укладання договору за перший рік та до 15 січня кожного наступного року протягом строку дії договору як внесок за пайову участь в утриманні об’єктів благоустрою або його елементів, на рахунок Одержувача 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УК у Генічес р-ні/с </w:t>
      </w:r>
      <w:proofErr w:type="spellStart"/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Щасливцев</w:t>
      </w:r>
      <w:proofErr w:type="spellEnd"/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/50110000, код отримувача(ЄДРПОУ): 37934859, Банк отримувача: Казначейство України (ЕАП), р/р: 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UA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938999980314151931000021128, код класифікації доходів бюджету: 50110000 (Цільові фонди, утворені органами місцевого самоврядування) 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(банківські реквізити </w:t>
      </w:r>
      <w:proofErr w:type="spellStart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уточнюються</w:t>
      </w:r>
      <w:proofErr w:type="spellEnd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перерахування коштів)</w:t>
      </w:r>
    </w:p>
    <w:p w:rsidR="007C35E6" w:rsidRPr="001A2569" w:rsidRDefault="007C35E6" w:rsidP="007C35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випадку, коли сторони домовились про виконання Користувачем визначеного об’єму робіт з благоустрою замість сплати коштів, такі роботи із документальним підтвердженням їх вартості, еквівалентній встановленому договором розміру пайової участі, повинні бути виконані у строк 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(непередбачено)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5E6" w:rsidRPr="001A2569" w:rsidRDefault="007C35E6" w:rsidP="007C3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569">
        <w:rPr>
          <w:rFonts w:ascii="Times New Roman" w:eastAsia="Calibri" w:hAnsi="Times New Roman" w:cs="Times New Roman"/>
          <w:b/>
          <w:sz w:val="24"/>
          <w:szCs w:val="24"/>
        </w:rPr>
        <w:t>Строк дії договору</w:t>
      </w:r>
    </w:p>
    <w:p w:rsidR="007C35E6" w:rsidRPr="001A2569" w:rsidRDefault="007C35E6" w:rsidP="007C3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569">
        <w:rPr>
          <w:rFonts w:ascii="Times New Roman" w:eastAsia="Calibri" w:hAnsi="Times New Roman" w:cs="Times New Roman"/>
          <w:sz w:val="24"/>
          <w:szCs w:val="24"/>
        </w:rPr>
        <w:t xml:space="preserve">10. Договір діє з дати його підписання до кінцевої дати дії комерційного об’єкту на елементах благоустрою села, що є предметом цього договору.  </w:t>
      </w:r>
    </w:p>
    <w:p w:rsidR="007C35E6" w:rsidRPr="001A2569" w:rsidRDefault="007C35E6" w:rsidP="007C3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569">
        <w:rPr>
          <w:rFonts w:ascii="Times New Roman" w:eastAsia="Calibri" w:hAnsi="Times New Roman" w:cs="Times New Roman"/>
          <w:b/>
          <w:sz w:val="24"/>
          <w:szCs w:val="24"/>
        </w:rPr>
        <w:t>Прикінцеві положення</w:t>
      </w:r>
    </w:p>
    <w:p w:rsidR="007C35E6" w:rsidRPr="001A2569" w:rsidRDefault="007C35E6" w:rsidP="007C35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569">
        <w:rPr>
          <w:rFonts w:ascii="Times New Roman" w:eastAsia="Calibri" w:hAnsi="Times New Roman" w:cs="Times New Roman"/>
          <w:sz w:val="24"/>
          <w:szCs w:val="24"/>
        </w:rPr>
        <w:t>11. Цей договір набирає чинності після його підписання сторонами. Договір укладено у двох примірниках, що мають однакову юридичну силу.</w:t>
      </w:r>
    </w:p>
    <w:p w:rsidR="007C35E6" w:rsidRPr="001A2569" w:rsidRDefault="007C35E6" w:rsidP="007C35E6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Реквізити сторін: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650"/>
        <w:gridCol w:w="4279"/>
      </w:tblGrid>
      <w:tr w:rsidR="007C35E6" w:rsidRPr="001A2569" w:rsidTr="004A4294">
        <w:trPr>
          <w:trHeight w:val="408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5E6" w:rsidRPr="001A2569" w:rsidRDefault="007C35E6" w:rsidP="004A4294">
            <w:pPr>
              <w:spacing w:after="0"/>
              <w:ind w:lef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"ОДЕРЖУВАЧ"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E6" w:rsidRPr="001A2569" w:rsidRDefault="007C35E6" w:rsidP="004A4294">
            <w:pPr>
              <w:spacing w:after="0"/>
              <w:ind w:lef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5E6" w:rsidRPr="001A2569" w:rsidRDefault="007C35E6" w:rsidP="004A4294">
            <w:pPr>
              <w:spacing w:after="0"/>
              <w:ind w:left="-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"ПЛАТНИК"</w:t>
            </w:r>
          </w:p>
        </w:tc>
      </w:tr>
      <w:tr w:rsidR="007C35E6" w:rsidRPr="001A2569" w:rsidTr="004A4294">
        <w:trPr>
          <w:trHeight w:val="3835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Щасливцевської сільської ради.</w:t>
            </w: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 код юридичної особи  04400647</w:t>
            </w: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75580, Херсонська область, Генічеський район, с. Щасливцеве, вул. Миру, 26</w:t>
            </w: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Сільський голова</w:t>
            </w: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..………………………….В. ПЛОХУШКО</w:t>
            </w: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МП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C35E6" w:rsidRPr="001A2569" w:rsidRDefault="007C35E6" w:rsidP="004A42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фізична особа-підприємець</w:t>
            </w: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          …………………………</w:t>
            </w:r>
          </w:p>
          <w:p w:rsidR="007C35E6" w:rsidRPr="001A2569" w:rsidRDefault="007C35E6" w:rsidP="004A4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 номер:</w:t>
            </w:r>
            <w:r w:rsidRPr="001A2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</w:t>
            </w: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Calibri" w:eastAsia="Times New Roman" w:hAnsi="Calibri" w:cs="Times New Roman"/>
                <w:shd w:val="clear" w:color="auto" w:fill="FFFFFF"/>
                <w:lang w:val="ru-RU"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  <w:lang w:eastAsia="ru-RU"/>
              </w:rPr>
              <w:t>75583 вулиця…………. будинок…,село…………, Генічеського району , Херсонської області.</w:t>
            </w: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A25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</w:t>
            </w:r>
            <w:proofErr w:type="spellEnd"/>
            <w:r w:rsidRPr="001A25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.. – ……………</w:t>
            </w: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………………………………</w:t>
            </w:r>
          </w:p>
        </w:tc>
      </w:tr>
    </w:tbl>
    <w:p w:rsidR="007C35E6" w:rsidRPr="001A2569" w:rsidRDefault="007C35E6" w:rsidP="007C35E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7C35E6" w:rsidRDefault="007C35E6" w:rsidP="007C35E6">
      <w:pP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br w:type="page"/>
      </w:r>
    </w:p>
    <w:p w:rsidR="007C35E6" w:rsidRPr="001A2569" w:rsidRDefault="007C35E6" w:rsidP="007C35E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lastRenderedPageBreak/>
        <w:t>Р О З Р А Х У Н О К</w:t>
      </w:r>
    </w:p>
    <w:p w:rsidR="007C35E6" w:rsidRPr="001A2569" w:rsidRDefault="007C35E6" w:rsidP="007C35E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до   Договору № </w:t>
      </w:r>
      <w:r w:rsidRPr="001A2569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u w:val="single"/>
          <w:lang w:eastAsia="ru-RU"/>
        </w:rPr>
        <w:t xml:space="preserve"> … </w:t>
      </w: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від </w:t>
      </w:r>
      <w:r w:rsidRPr="001A2569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u w:val="single"/>
          <w:lang w:eastAsia="ru-RU"/>
        </w:rPr>
        <w:t xml:space="preserve"> ……….</w:t>
      </w: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20</w:t>
      </w:r>
      <w:r w:rsidRPr="001A2569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u w:val="single"/>
          <w:lang w:eastAsia="ru-RU"/>
        </w:rPr>
        <w:t xml:space="preserve"> __</w:t>
      </w: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_ року</w:t>
      </w:r>
    </w:p>
    <w:p w:rsidR="007C35E6" w:rsidRPr="001A2569" w:rsidRDefault="007C35E6" w:rsidP="007C35E6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пайову участь в утриманні об'єктів благоустрою .</w:t>
      </w:r>
    </w:p>
    <w:p w:rsidR="007C35E6" w:rsidRPr="001A2569" w:rsidRDefault="007C35E6" w:rsidP="007C35E6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Щасливцеве                                                                                                          </w:t>
      </w:r>
      <w:r w:rsidRPr="001A2569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u w:val="single"/>
          <w:lang w:eastAsia="ru-RU"/>
        </w:rPr>
        <w:t>…__….</w:t>
      </w: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20</w:t>
      </w:r>
      <w:r w:rsidRPr="001A2569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u w:val="single"/>
          <w:lang w:eastAsia="ru-RU"/>
        </w:rPr>
        <w:t xml:space="preserve"> __</w:t>
      </w: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_ року</w:t>
      </w:r>
    </w:p>
    <w:p w:rsidR="007C35E6" w:rsidRPr="001A2569" w:rsidRDefault="007C35E6" w:rsidP="007C35E6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Розрахунок розміру коштів пайової участі 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утриманні об’єкту благоустрою в 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с………………. Генічеського району Херсонської області</w:t>
      </w: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при розміщенні тимчасових споруд, об’єктів виносної та виїзної торгівлі  для здійснення підприємницької діяльності:  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тимчасова споруда ….., площею … </w:t>
      </w:r>
      <w:proofErr w:type="spellStart"/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кв.м</w:t>
      </w:r>
      <w:proofErr w:type="spellEnd"/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, за </w:t>
      </w:r>
      <w:proofErr w:type="spellStart"/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адресою</w:t>
      </w:r>
      <w:proofErr w:type="spellEnd"/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:   </w:t>
      </w:r>
      <w:r w:rsidRPr="001A2569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  <w:u w:val="single"/>
          <w:lang w:eastAsia="ru-RU"/>
        </w:rPr>
        <w:t>……………………………………………….. , що визначено за наступними правилами:</w:t>
      </w:r>
    </w:p>
    <w:p w:rsidR="007C35E6" w:rsidRPr="001A2569" w:rsidRDefault="007C35E6" w:rsidP="007C35E6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7C35E6" w:rsidRPr="001A2569" w:rsidRDefault="007C35E6" w:rsidP="007C35E6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Розрахунок розміру коштів пайової участі для стаціонарних тимчасових споруд визначається за формулою: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= А* К * 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грн., де: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–</w:t>
      </w: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розмір коштів пайової участі, гривень.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=1000 –</w:t>
      </w: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постійний коефіцієнт.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коефіцієнт, який залежить від площі ТС: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5м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15м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25 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gramStart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коефіцієнт</w:t>
      </w:r>
      <w:proofErr w:type="gramEnd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який залежить від місця розташування ТС: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пляжні території – 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території передбачені генеральними планами забудови населених планів для влаштування громадських проїздів (проходів); вул. Набережна, вул. Миру , Морська, Комарова, Гагаріна в с. Щасливцеве; вул. Азовська в с. Генічеська Гірка – 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=2,0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території що знаходяться у приватній власності (присадибні земельні ділянки) (у разі якщо ТС розташована ближче ніж 1 (один) метр від червоної лінії ) – 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=0,25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всі інші території населених пунктів  – 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=1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Р= 1000Х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      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розташування поряд з ТС майданчика, розмір коштів пайової участі збільшується на суму 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вираховується за формулою: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Z = 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500Х С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грн., де: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=500 –</w:t>
      </w:r>
      <w:r w:rsidRPr="001A256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постійний коефіцієнт.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коефіцієнт, який залежить від площі майданчика: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–С=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40м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60м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60м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 80м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5,0.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Z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=500</w:t>
      </w:r>
      <w:r w:rsidRPr="001A256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…..                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цим розрахунком визначається розмір пайової участі в утриманні об’єктів благоустрою на 1рік. Мається на увазі, якщо тимчасова споруда встановлюється на строк до 1 року, то користувач сплачує кошти за 1рік.  </w:t>
      </w:r>
    </w:p>
    <w:tbl>
      <w:tblPr>
        <w:tblW w:w="971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694"/>
        <w:gridCol w:w="4461"/>
      </w:tblGrid>
      <w:tr w:rsidR="007C35E6" w:rsidRPr="001A2569" w:rsidTr="004A4294">
        <w:trPr>
          <w:trHeight w:val="40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5E6" w:rsidRPr="001A2569" w:rsidRDefault="007C35E6" w:rsidP="004A4294">
            <w:pPr>
              <w:spacing w:after="0"/>
              <w:ind w:lef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"ОДЕРЖУВАЧ"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E6" w:rsidRPr="001A2569" w:rsidRDefault="007C35E6" w:rsidP="004A4294">
            <w:pPr>
              <w:spacing w:after="0"/>
              <w:ind w:lef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5E6" w:rsidRPr="001A2569" w:rsidRDefault="007C35E6" w:rsidP="004A4294">
            <w:pPr>
              <w:spacing w:after="0"/>
              <w:ind w:lef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"ПЛАТНИК"</w:t>
            </w:r>
          </w:p>
        </w:tc>
      </w:tr>
      <w:tr w:rsidR="007C35E6" w:rsidRPr="001A2569" w:rsidTr="004A4294">
        <w:trPr>
          <w:trHeight w:val="219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7C35E6" w:rsidRPr="001A2569" w:rsidRDefault="007C35E6" w:rsidP="004A4294">
            <w:pPr>
              <w:spacing w:after="0"/>
              <w:ind w:lef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Виконавчий комітет Щасливцевської сільської ради.</w:t>
            </w: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Сільський голова</w:t>
            </w: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..………. </w:t>
            </w:r>
            <w:r w:rsidRPr="001A25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В. ПЛОХУШКО</w:t>
            </w: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МП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7C35E6" w:rsidRPr="001A2569" w:rsidRDefault="007C35E6" w:rsidP="004A42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7C35E6" w:rsidRPr="001A2569" w:rsidRDefault="007C35E6" w:rsidP="004A4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Calibri" w:eastAsia="Times New Roman" w:hAnsi="Calibri" w:cs="Times New Roman"/>
                <w:shd w:val="clear" w:color="auto" w:fill="FFFFFF"/>
                <w:lang w:val="ru-RU"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…        </w:t>
            </w:r>
          </w:p>
          <w:p w:rsidR="007C35E6" w:rsidRPr="001A2569" w:rsidRDefault="007C35E6" w:rsidP="004A4294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</w:tbl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Розрахунок коштів пайової участі для об’єктів виносної та виїзної торгівлі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1.Пересувні Т.С.(лотки, столи і т. і.)площею до 3кв.м.розраховується за формулою: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Р=</w:t>
      </w:r>
      <w:proofErr w:type="spellStart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АхКх</w:t>
      </w:r>
      <w:proofErr w:type="spellEnd"/>
      <w:r w:rsidRPr="001A2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Р-розмір коштів пайової участі в гривнах, А=500 (постійний коефіцієнт), К=1, </w:t>
      </w:r>
      <w:r w:rsidRPr="001A2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коефіцієнт, який залежить від місця проведення торгівлі, його значення вказано вище у розрахунках для встановлення Т.С.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пересувних Т.С. (лотки, столи і т. і.), площею свище 3 </w:t>
      </w:r>
      <w:proofErr w:type="spellStart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розрахунок провадиться згідно розрахунку для встановлення стаціонарних Т.С. вказаних вище.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2.Виїздна торгівля з автомобілів та автомобілів з причепом всіма групами товарів: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Р=4000грн/рік;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Р=1000грн/місяць.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Р=100грн/день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- розмір коштів пайової участі в гривнах.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3.Виїздна торгівля з автомобілів та автомобілів з причепами </w:t>
      </w:r>
      <w:proofErr w:type="spellStart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бахчевими</w:t>
      </w:r>
      <w:proofErr w:type="spellEnd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культурами: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Р=1000гр.на місяць при зайнятті площі до 7кв.м.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Р=1500гр. на місяць при зайнятті площі більш ніж 7кв.м.(але загалом не більше 15кв.м.).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- розмір коштів пайової участі в гривнах.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4.Встановлення атракціонів(дитячі </w:t>
      </w:r>
      <w:proofErr w:type="spellStart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гірки</w:t>
      </w:r>
      <w:proofErr w:type="spellEnd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лабіринти та т. і.) розраховується за формулою: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Р=А х К.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А=2500-постійний коефіцієнт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К – коефіцієнт, який залежить від площі ТС: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до 10м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від 10м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від 20м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від 30м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від 40 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50м</w:t>
      </w:r>
      <w:r w:rsidRPr="001A25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К=</w:t>
      </w:r>
      <w:r w:rsidRPr="001A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5,0</w:t>
      </w: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більш ніж 50 </w:t>
      </w:r>
      <w:proofErr w:type="spellStart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К=6,0, але не більш займаної площі як 100кв.м.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Розрахунок провадиться без урахування місця розташування.</w:t>
      </w:r>
    </w:p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694"/>
        <w:gridCol w:w="4461"/>
      </w:tblGrid>
      <w:tr w:rsidR="007C35E6" w:rsidRPr="001A2569" w:rsidTr="004A4294">
        <w:trPr>
          <w:trHeight w:val="408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5E6" w:rsidRPr="001A2569" w:rsidRDefault="007C35E6" w:rsidP="004A4294">
            <w:pPr>
              <w:spacing w:after="0"/>
              <w:ind w:lef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"ОДЕРЖУВАЧ"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E6" w:rsidRPr="001A2569" w:rsidRDefault="007C35E6" w:rsidP="004A4294">
            <w:pPr>
              <w:spacing w:after="0"/>
              <w:ind w:lef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5E6" w:rsidRPr="001A2569" w:rsidRDefault="007C35E6" w:rsidP="004A4294">
            <w:pPr>
              <w:spacing w:after="0"/>
              <w:ind w:lef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"ПЛАТНИК"</w:t>
            </w:r>
          </w:p>
        </w:tc>
      </w:tr>
      <w:tr w:rsidR="007C35E6" w:rsidRPr="001A2569" w:rsidTr="004A4294">
        <w:trPr>
          <w:trHeight w:val="219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7C35E6" w:rsidRPr="001A2569" w:rsidRDefault="007C35E6" w:rsidP="004A4294">
            <w:pPr>
              <w:spacing w:after="0"/>
              <w:ind w:lef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Виконавчий комітет Щасливцевської сільської ради.</w:t>
            </w: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Сільський голова</w:t>
            </w: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..………. </w:t>
            </w:r>
            <w:r w:rsidRPr="001A25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В. ПЛОХУШКО</w:t>
            </w: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ind w:left="-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МП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7C35E6" w:rsidRPr="001A2569" w:rsidRDefault="007C35E6" w:rsidP="004A42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Pr="001A2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фізична особа-підприємець </w:t>
            </w: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          ………………………………..</w:t>
            </w: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Calibri" w:eastAsia="Times New Roman" w:hAnsi="Calibri" w:cs="Times New Roman"/>
                <w:shd w:val="clear" w:color="auto" w:fill="FFFFFF"/>
                <w:lang w:val="ru-RU" w:eastAsia="ru-RU"/>
              </w:rPr>
            </w:pPr>
          </w:p>
          <w:p w:rsidR="007C35E6" w:rsidRPr="001A2569" w:rsidRDefault="007C35E6" w:rsidP="004A4294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  <w:r w:rsidRPr="001A256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…      ………………………       </w:t>
            </w:r>
          </w:p>
        </w:tc>
      </w:tr>
    </w:tbl>
    <w:p w:rsidR="007C35E6" w:rsidRPr="001A2569" w:rsidRDefault="007C35E6" w:rsidP="007C35E6">
      <w:pPr>
        <w:tabs>
          <w:tab w:val="left" w:pos="235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5E6" w:rsidRPr="001A2569" w:rsidRDefault="007C35E6" w:rsidP="007C35E6">
      <w:pPr>
        <w:rPr>
          <w:rFonts w:ascii="Calibri" w:eastAsia="Times New Roman" w:hAnsi="Calibri" w:cs="Times New Roman"/>
          <w:lang w:val="ru-RU" w:eastAsia="ru-RU"/>
        </w:rPr>
      </w:pPr>
    </w:p>
    <w:p w:rsidR="007C35E6" w:rsidRDefault="007C35E6" w:rsidP="007C35E6"/>
    <w:p w:rsidR="00651C90" w:rsidRDefault="00651C90"/>
    <w:sectPr w:rsidR="00651C90" w:rsidSect="00CE02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E6"/>
    <w:rsid w:val="00651C90"/>
    <w:rsid w:val="007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6353</Words>
  <Characters>3622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2020-01-03T10:17:00Z</dcterms:created>
  <dcterms:modified xsi:type="dcterms:W3CDTF">2020-01-03T10:17:00Z</dcterms:modified>
</cp:coreProperties>
</file>