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A" w:rsidRDefault="00B50A8A" w:rsidP="00B5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object w:dxaOrig="285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ed="t">
            <v:fill color2="black"/>
            <v:imagedata r:id="rId5" o:title=""/>
          </v:shape>
          <o:OLEObject Type="Embed" ProgID="Word.Picture.8" ShapeID="_x0000_i1025" DrawAspect="Content" ObjectID="_1639561523" r:id="rId6"/>
        </w:object>
      </w:r>
    </w:p>
    <w:p w:rsidR="00B50A8A" w:rsidRPr="00D956C3" w:rsidRDefault="00B50A8A" w:rsidP="00B5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B50A8A" w:rsidRPr="00D956C3" w:rsidRDefault="00B50A8A" w:rsidP="00B5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50A8A" w:rsidRDefault="00B50A8A" w:rsidP="00B50A8A">
      <w:pPr>
        <w:pStyle w:val="3"/>
        <w:spacing w:before="0" w:after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D956C3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</w:p>
    <w:p w:rsidR="00B50A8A" w:rsidRPr="00D956C3" w:rsidRDefault="00B50A8A" w:rsidP="00B50A8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bCs w:val="0"/>
          <w:sz w:val="28"/>
          <w:szCs w:val="28"/>
        </w:rPr>
        <w:t>РІШЕННЯ</w:t>
      </w:r>
    </w:p>
    <w:p w:rsidR="00B50A8A" w:rsidRPr="00D956C3" w:rsidRDefault="00B50A8A" w:rsidP="00B50A8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24.12.2019р.                                                </w:t>
      </w:r>
    </w:p>
    <w:p w:rsidR="00B50A8A" w:rsidRPr="00D956C3" w:rsidRDefault="00B50A8A" w:rsidP="00B50A8A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с. Щасливцеве                                     №  2006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6C3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 xml:space="preserve">проекту землеустрою щодо відведення  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 xml:space="preserve">в постійне користування земельної </w:t>
      </w:r>
    </w:p>
    <w:p w:rsidR="00B50A8A" w:rsidRDefault="00C83989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ділянки</w:t>
      </w:r>
      <w:bookmarkEnd w:id="0"/>
    </w:p>
    <w:p w:rsidR="00C83989" w:rsidRPr="00D956C3" w:rsidRDefault="00C83989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956C3">
        <w:rPr>
          <w:rFonts w:ascii="Times New Roman" w:hAnsi="Times New Roman" w:cs="Times New Roman"/>
          <w:sz w:val="28"/>
          <w:szCs w:val="28"/>
        </w:rPr>
        <w:t>На підставі заяви директора комунального підприємства “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 xml:space="preserve">”, керуючись 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>. 12, 19, 107 Земельного кодексу України та ст. 26 Закону України «Про місцеве самоврядування в Україні» сесія сільської ради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ВИРІШИЛА: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1.Надати дозвіл КП «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 xml:space="preserve">» Щасливцевської сільської ради (ідентифікаційний код 30543189)   на розробку проекту землеустрою щодо відведення в постійне користування земельних ділянок  орієнтовною площею 0,090 га кожна для існуючих та резервних артезіанських свердловин, які не введені в експлуатацію із земель житлової та громадської забудови Щасливцевської сільської ради розташованих за 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>: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C3">
        <w:rPr>
          <w:rFonts w:ascii="Times New Roman" w:hAnsi="Times New Roman" w:cs="Times New Roman"/>
          <w:b/>
          <w:sz w:val="28"/>
          <w:szCs w:val="28"/>
        </w:rPr>
        <w:t xml:space="preserve">  с. Щасливцеве: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7-749 – вул. Водна, 11-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7-748 – вул. Виноградна, 100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7-485 – вул. Зелена, 51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7-666 – вул. Комарова, 70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7-484 – вул. Миру, 27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7-665 – вул. Миру, 74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C3">
        <w:rPr>
          <w:rFonts w:ascii="Times New Roman" w:hAnsi="Times New Roman" w:cs="Times New Roman"/>
          <w:b/>
          <w:sz w:val="28"/>
          <w:szCs w:val="28"/>
        </w:rPr>
        <w:t>с. Генічеська Гірка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7-491 – вул. Виноградна, 202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 xml:space="preserve">7-657 – вул. Григорія 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>, 34 - А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7-490 – вул. Виноградна, 204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7-486 – вул. Азовська, 16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7-478 – вул. Виноградна, 95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7-747 – вул. Придорожня, 58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6C3">
        <w:rPr>
          <w:rFonts w:ascii="Times New Roman" w:hAnsi="Times New Roman" w:cs="Times New Roman"/>
          <w:b/>
          <w:sz w:val="28"/>
          <w:szCs w:val="28"/>
        </w:rPr>
        <w:t>с. Приозерне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7-625 – вул. Заводська, 6 – К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2.КП «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 xml:space="preserve">» Щасливцевської сільської ради замовити в землевпорядній організації, яка має відповідний дозвіл  на виконання цих робіт  розробку </w:t>
      </w:r>
      <w:r w:rsidRPr="00D956C3">
        <w:rPr>
          <w:rFonts w:ascii="Times New Roman" w:hAnsi="Times New Roman" w:cs="Times New Roman"/>
          <w:sz w:val="28"/>
          <w:szCs w:val="28"/>
        </w:rPr>
        <w:lastRenderedPageBreak/>
        <w:t xml:space="preserve">проекту землеустрою щодо відведення в постійне користування  земельних ділянок  зазначених в п.1 даного рішення. 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D956C3">
        <w:rPr>
          <w:rFonts w:ascii="Times New Roman" w:hAnsi="Times New Roman" w:cs="Times New Roman"/>
          <w:sz w:val="28"/>
          <w:szCs w:val="28"/>
        </w:rPr>
        <w:t>Щасливцевцевської</w:t>
      </w:r>
      <w:proofErr w:type="spellEnd"/>
      <w:r w:rsidRPr="00D956C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8A" w:rsidRPr="00D956C3" w:rsidRDefault="00B50A8A" w:rsidP="00B5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C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B50A8A" w:rsidRPr="00A050B6" w:rsidRDefault="00B50A8A" w:rsidP="00B50A8A">
      <w:pPr>
        <w:jc w:val="both"/>
        <w:rPr>
          <w:b/>
          <w:bCs/>
          <w:sz w:val="24"/>
          <w:szCs w:val="24"/>
        </w:rPr>
      </w:pPr>
    </w:p>
    <w:p w:rsidR="00B50A8A" w:rsidRDefault="00B50A8A" w:rsidP="00B50A8A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uk-UA"/>
        </w:rPr>
      </w:pPr>
    </w:p>
    <w:p w:rsidR="00DD3EA9" w:rsidRPr="004044EE" w:rsidRDefault="00DD3EA9" w:rsidP="004044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4044EE"/>
    <w:rsid w:val="004F7F0A"/>
    <w:rsid w:val="005A0937"/>
    <w:rsid w:val="00960A08"/>
    <w:rsid w:val="00967D92"/>
    <w:rsid w:val="009A1486"/>
    <w:rsid w:val="00B50A8A"/>
    <w:rsid w:val="00C83989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A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A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2020-01-02T12:47:00Z</dcterms:created>
  <dcterms:modified xsi:type="dcterms:W3CDTF">2020-01-03T10:59:00Z</dcterms:modified>
</cp:coreProperties>
</file>