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18" w:rsidRPr="00750268" w:rsidRDefault="002F1618" w:rsidP="002F1618"/>
    <w:p w:rsidR="00082930" w:rsidRPr="00B86826" w:rsidRDefault="00082930" w:rsidP="00082930">
      <w:pPr>
        <w:jc w:val="center"/>
        <w:rPr>
          <w:szCs w:val="28"/>
        </w:rPr>
      </w:pPr>
      <w:r w:rsidRPr="00B86826">
        <w:rPr>
          <w:noProof/>
          <w:szCs w:val="28"/>
          <w:lang w:eastAsia="uk-UA"/>
        </w:rPr>
        <w:drawing>
          <wp:inline distT="0" distB="0" distL="0" distR="0" wp14:anchorId="31FD2B08" wp14:editId="5868AFF1">
            <wp:extent cx="4476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082930" w:rsidRPr="00B86826" w:rsidRDefault="00082930" w:rsidP="00082930">
      <w:pPr>
        <w:jc w:val="center"/>
        <w:rPr>
          <w:b/>
          <w:szCs w:val="28"/>
        </w:rPr>
      </w:pPr>
      <w:r w:rsidRPr="00B86826">
        <w:rPr>
          <w:b/>
          <w:szCs w:val="28"/>
        </w:rPr>
        <w:t>ЩАСЛИВЦЕВСЬКА СІЛЬСЬКА РАДА</w:t>
      </w:r>
    </w:p>
    <w:p w:rsidR="00082930" w:rsidRPr="00B86826" w:rsidRDefault="00082930" w:rsidP="00082930">
      <w:pPr>
        <w:jc w:val="center"/>
        <w:rPr>
          <w:b/>
          <w:szCs w:val="28"/>
        </w:rPr>
      </w:pPr>
      <w:r w:rsidRPr="00B86826">
        <w:rPr>
          <w:b/>
          <w:szCs w:val="28"/>
        </w:rPr>
        <w:t>ВИКОНАВЧИЙ КОМІТЕТ</w:t>
      </w:r>
    </w:p>
    <w:p w:rsidR="00082930" w:rsidRPr="00B86826" w:rsidRDefault="00082930" w:rsidP="00082930">
      <w:pPr>
        <w:jc w:val="center"/>
        <w:rPr>
          <w:b/>
          <w:szCs w:val="28"/>
        </w:rPr>
      </w:pPr>
      <w:r w:rsidRPr="00B86826">
        <w:rPr>
          <w:b/>
          <w:szCs w:val="28"/>
        </w:rPr>
        <w:t>РІШЕННЯ</w:t>
      </w:r>
    </w:p>
    <w:p w:rsidR="00082930" w:rsidRPr="00B86826" w:rsidRDefault="00082930" w:rsidP="00082930">
      <w:pPr>
        <w:jc w:val="center"/>
        <w:rPr>
          <w:b/>
          <w:szCs w:val="28"/>
        </w:rPr>
      </w:pPr>
    </w:p>
    <w:p w:rsidR="00082930" w:rsidRPr="00B86826" w:rsidRDefault="00082930" w:rsidP="00082930">
      <w:pPr>
        <w:rPr>
          <w:szCs w:val="28"/>
        </w:rPr>
      </w:pPr>
      <w:r>
        <w:rPr>
          <w:szCs w:val="28"/>
        </w:rPr>
        <w:t>16</w:t>
      </w:r>
      <w:r w:rsidRPr="00B86826">
        <w:rPr>
          <w:szCs w:val="28"/>
        </w:rPr>
        <w:t>.</w:t>
      </w:r>
      <w:r>
        <w:rPr>
          <w:szCs w:val="28"/>
        </w:rPr>
        <w:t>01.2020</w:t>
      </w:r>
      <w:r w:rsidRPr="00B86826">
        <w:rPr>
          <w:szCs w:val="28"/>
        </w:rPr>
        <w:t xml:space="preserve">р.            </w:t>
      </w:r>
      <w:r>
        <w:rPr>
          <w:szCs w:val="28"/>
        </w:rPr>
        <w:t xml:space="preserve">                               № 11</w:t>
      </w:r>
    </w:p>
    <w:p w:rsidR="00082930" w:rsidRPr="00B86826" w:rsidRDefault="00082930" w:rsidP="00082930">
      <w:pPr>
        <w:rPr>
          <w:szCs w:val="28"/>
        </w:rPr>
      </w:pPr>
    </w:p>
    <w:p w:rsidR="00082930" w:rsidRDefault="00082930" w:rsidP="00082930">
      <w:pPr>
        <w:rPr>
          <w:szCs w:val="28"/>
        </w:rPr>
      </w:pPr>
      <w:bookmarkStart w:id="0" w:name="_GoBack"/>
      <w:r w:rsidRPr="00B86826">
        <w:rPr>
          <w:szCs w:val="28"/>
        </w:rPr>
        <w:t xml:space="preserve">Про погодження детального </w:t>
      </w:r>
    </w:p>
    <w:p w:rsidR="00082930" w:rsidRDefault="00082930" w:rsidP="00082930">
      <w:pPr>
        <w:rPr>
          <w:szCs w:val="28"/>
        </w:rPr>
      </w:pPr>
      <w:r w:rsidRPr="00B86826">
        <w:rPr>
          <w:szCs w:val="28"/>
        </w:rPr>
        <w:t xml:space="preserve">плану території частини </w:t>
      </w:r>
      <w:r>
        <w:rPr>
          <w:szCs w:val="28"/>
        </w:rPr>
        <w:t xml:space="preserve">вулиці </w:t>
      </w:r>
    </w:p>
    <w:p w:rsidR="00082930" w:rsidRDefault="00082930" w:rsidP="00082930">
      <w:pPr>
        <w:rPr>
          <w:szCs w:val="28"/>
        </w:rPr>
      </w:pPr>
      <w:r>
        <w:rPr>
          <w:szCs w:val="28"/>
        </w:rPr>
        <w:t>Набережна,</w:t>
      </w:r>
      <w:r w:rsidR="0070476A">
        <w:rPr>
          <w:szCs w:val="28"/>
        </w:rPr>
        <w:t>***</w:t>
      </w:r>
      <w:r>
        <w:rPr>
          <w:szCs w:val="28"/>
        </w:rPr>
        <w:t xml:space="preserve"> в селі Щасливцеве</w:t>
      </w:r>
      <w:r w:rsidRPr="00B86826">
        <w:rPr>
          <w:szCs w:val="28"/>
        </w:rPr>
        <w:t xml:space="preserve"> </w:t>
      </w:r>
    </w:p>
    <w:p w:rsidR="00082930" w:rsidRPr="00B86826" w:rsidRDefault="00082930" w:rsidP="00082930">
      <w:pPr>
        <w:rPr>
          <w:szCs w:val="28"/>
        </w:rPr>
      </w:pPr>
      <w:r w:rsidRPr="00B86826">
        <w:rPr>
          <w:szCs w:val="28"/>
        </w:rPr>
        <w:t>Генічеського району Херсонської області</w:t>
      </w:r>
    </w:p>
    <w:bookmarkEnd w:id="0"/>
    <w:p w:rsidR="00082930" w:rsidRPr="00B86826" w:rsidRDefault="00082930" w:rsidP="00082930">
      <w:pPr>
        <w:jc w:val="both"/>
        <w:rPr>
          <w:szCs w:val="28"/>
        </w:rPr>
      </w:pPr>
    </w:p>
    <w:p w:rsidR="00082930" w:rsidRPr="00B86826" w:rsidRDefault="00082930" w:rsidP="00082930">
      <w:pPr>
        <w:ind w:firstLine="993"/>
        <w:jc w:val="both"/>
        <w:rPr>
          <w:szCs w:val="28"/>
        </w:rPr>
      </w:pPr>
      <w:r w:rsidRPr="00B86826">
        <w:rPr>
          <w:szCs w:val="28"/>
        </w:rPr>
        <w:t>Розглянув</w:t>
      </w:r>
      <w:r>
        <w:rPr>
          <w:szCs w:val="28"/>
        </w:rPr>
        <w:t>ши матеріали проекту: «Детального</w:t>
      </w:r>
      <w:r w:rsidRPr="00B86826">
        <w:rPr>
          <w:szCs w:val="28"/>
        </w:rPr>
        <w:t xml:space="preserve"> плану території частини </w:t>
      </w:r>
      <w:r>
        <w:rPr>
          <w:szCs w:val="28"/>
        </w:rPr>
        <w:t>вулиці Набережна, 8 в селі</w:t>
      </w:r>
      <w:r w:rsidRPr="00B86826">
        <w:rPr>
          <w:szCs w:val="28"/>
        </w:rPr>
        <w:t xml:space="preserve"> </w:t>
      </w:r>
      <w:r>
        <w:rPr>
          <w:szCs w:val="28"/>
        </w:rPr>
        <w:t xml:space="preserve">Щасливцеве </w:t>
      </w:r>
      <w:r w:rsidRPr="00B86826">
        <w:rPr>
          <w:szCs w:val="28"/>
        </w:rPr>
        <w:t xml:space="preserve">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ст.ст.31, 59 ЗУ «Про місцеве самоврядування» виконком сільської ради </w:t>
      </w:r>
    </w:p>
    <w:p w:rsidR="00082930" w:rsidRPr="00B86826" w:rsidRDefault="00082930" w:rsidP="00082930">
      <w:pPr>
        <w:ind w:firstLine="993"/>
        <w:jc w:val="both"/>
        <w:rPr>
          <w:sz w:val="24"/>
          <w:szCs w:val="24"/>
        </w:rPr>
      </w:pPr>
      <w:r w:rsidRPr="00B86826">
        <w:rPr>
          <w:sz w:val="24"/>
          <w:szCs w:val="24"/>
        </w:rPr>
        <w:t>ВИРІШИВ:</w:t>
      </w:r>
    </w:p>
    <w:p w:rsidR="00082930" w:rsidRPr="00B86826" w:rsidRDefault="00082930" w:rsidP="00082930">
      <w:pPr>
        <w:ind w:firstLine="993"/>
        <w:jc w:val="both"/>
        <w:rPr>
          <w:szCs w:val="28"/>
        </w:rPr>
      </w:pPr>
      <w:r w:rsidRPr="00B86826">
        <w:rPr>
          <w:szCs w:val="28"/>
        </w:rPr>
        <w:t>1.Погодити містобуді</w:t>
      </w:r>
      <w:r>
        <w:rPr>
          <w:szCs w:val="28"/>
        </w:rPr>
        <w:t>вну документацію: «Детального</w:t>
      </w:r>
      <w:r w:rsidRPr="00B86826">
        <w:rPr>
          <w:szCs w:val="28"/>
        </w:rPr>
        <w:t xml:space="preserve"> плану території частини</w:t>
      </w:r>
      <w:r w:rsidRPr="00EC3B37">
        <w:rPr>
          <w:szCs w:val="28"/>
        </w:rPr>
        <w:t xml:space="preserve"> </w:t>
      </w:r>
      <w:r>
        <w:rPr>
          <w:szCs w:val="28"/>
        </w:rPr>
        <w:t>вулиці Набережна, 8 в селі</w:t>
      </w:r>
      <w:r w:rsidRPr="00B86826">
        <w:rPr>
          <w:szCs w:val="28"/>
        </w:rPr>
        <w:t xml:space="preserve"> </w:t>
      </w:r>
      <w:r>
        <w:rPr>
          <w:szCs w:val="28"/>
        </w:rPr>
        <w:t xml:space="preserve">Щасливцеве </w:t>
      </w:r>
      <w:r w:rsidRPr="00B86826">
        <w:rPr>
          <w:szCs w:val="28"/>
        </w:rPr>
        <w:t>Генічеського району Херсонської області» розроблений ТОВ «</w:t>
      </w:r>
      <w:proofErr w:type="spellStart"/>
      <w:r w:rsidRPr="00B86826">
        <w:rPr>
          <w:szCs w:val="28"/>
        </w:rPr>
        <w:t>Укргенплан</w:t>
      </w:r>
      <w:proofErr w:type="spellEnd"/>
      <w:r w:rsidRPr="00B86826">
        <w:rPr>
          <w:szCs w:val="28"/>
        </w:rPr>
        <w:t>» м. Нова Каховка</w:t>
      </w:r>
    </w:p>
    <w:p w:rsidR="00082930" w:rsidRPr="00B86826" w:rsidRDefault="00082930" w:rsidP="00082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textAlignment w:val="baseline"/>
        <w:rPr>
          <w:szCs w:val="28"/>
        </w:rPr>
      </w:pPr>
      <w:r w:rsidRPr="00B86826">
        <w:rPr>
          <w:szCs w:val="28"/>
        </w:rPr>
        <w:t xml:space="preserve">2. Провести громадські слухання </w:t>
      </w:r>
      <w:r w:rsidRPr="00B86826">
        <w:rPr>
          <w:color w:val="000000"/>
          <w:szCs w:val="28"/>
        </w:rPr>
        <w:t xml:space="preserve">щодо врахування громадських інтересів під час розроблення </w:t>
      </w:r>
      <w:r w:rsidRPr="00B86826">
        <w:rPr>
          <w:szCs w:val="28"/>
        </w:rPr>
        <w:t>містобудівної документації зазначеної у п.1 цього рішення.</w:t>
      </w:r>
    </w:p>
    <w:p w:rsidR="00082930" w:rsidRPr="00B86826" w:rsidRDefault="00082930" w:rsidP="00082930">
      <w:pPr>
        <w:tabs>
          <w:tab w:val="num" w:pos="709"/>
          <w:tab w:val="num" w:pos="993"/>
        </w:tabs>
        <w:ind w:firstLine="993"/>
        <w:jc w:val="both"/>
        <w:rPr>
          <w:szCs w:val="28"/>
        </w:rPr>
      </w:pPr>
      <w:r w:rsidRPr="00B86826">
        <w:rPr>
          <w:szCs w:val="28"/>
        </w:rPr>
        <w:t>3. Схвалити текст проекту рішення</w:t>
      </w:r>
      <w:r>
        <w:rPr>
          <w:szCs w:val="28"/>
        </w:rPr>
        <w:t xml:space="preserve"> виконавчого комітету</w:t>
      </w:r>
      <w:r w:rsidRPr="00B86826">
        <w:rPr>
          <w:szCs w:val="28"/>
        </w:rPr>
        <w:t xml:space="preserve"> сільської ради щодо затвердження містобудівної документації зазначеної у п. 1 цього рішення згідно з додатком №1 до цього рішення, та провести його громадське обговорення у порядку передбаченому законодавством.</w:t>
      </w:r>
    </w:p>
    <w:p w:rsidR="00082930" w:rsidRPr="00B86826" w:rsidRDefault="00082930" w:rsidP="00082930">
      <w:pPr>
        <w:ind w:firstLine="993"/>
        <w:jc w:val="both"/>
        <w:rPr>
          <w:szCs w:val="28"/>
        </w:rPr>
      </w:pPr>
      <w:r w:rsidRPr="00B86826">
        <w:rPr>
          <w:szCs w:val="28"/>
        </w:rPr>
        <w:t xml:space="preserve">4. Контроль за виконанням цього рішення покласти на в.о. начальника відділу містобудування та архітектури – головного архітектора </w:t>
      </w:r>
      <w:r>
        <w:rPr>
          <w:szCs w:val="28"/>
        </w:rPr>
        <w:t xml:space="preserve">виконавчого комітету Щасливцевської сільської ради </w:t>
      </w:r>
      <w:r w:rsidRPr="00B86826">
        <w:rPr>
          <w:szCs w:val="28"/>
        </w:rPr>
        <w:t>Борідко М. В.</w:t>
      </w:r>
    </w:p>
    <w:p w:rsidR="00082930" w:rsidRPr="00B86826" w:rsidRDefault="00082930" w:rsidP="00082930">
      <w:pPr>
        <w:jc w:val="both"/>
        <w:rPr>
          <w:szCs w:val="28"/>
        </w:rPr>
      </w:pPr>
    </w:p>
    <w:p w:rsidR="00082930" w:rsidRPr="00B86826" w:rsidRDefault="00082930" w:rsidP="00082930">
      <w:pPr>
        <w:jc w:val="both"/>
        <w:rPr>
          <w:szCs w:val="28"/>
        </w:rPr>
      </w:pPr>
    </w:p>
    <w:p w:rsidR="00082930" w:rsidRDefault="00082930" w:rsidP="00082930">
      <w:pPr>
        <w:rPr>
          <w:sz w:val="24"/>
          <w:szCs w:val="24"/>
        </w:rPr>
      </w:pPr>
      <w:r>
        <w:rPr>
          <w:sz w:val="24"/>
          <w:szCs w:val="24"/>
        </w:rPr>
        <w:t>Заступник сільського голови з питань                                                              О.БОРОДІНА</w:t>
      </w:r>
    </w:p>
    <w:p w:rsidR="00082930" w:rsidRDefault="00082930" w:rsidP="00082930">
      <w:pPr>
        <w:rPr>
          <w:sz w:val="24"/>
          <w:szCs w:val="24"/>
        </w:rPr>
      </w:pPr>
      <w:r>
        <w:rPr>
          <w:sz w:val="24"/>
          <w:szCs w:val="24"/>
        </w:rPr>
        <w:t>діяльності виконкому</w:t>
      </w:r>
    </w:p>
    <w:p w:rsidR="00082930" w:rsidRPr="00B86826" w:rsidRDefault="00082930" w:rsidP="00082930">
      <w:pPr>
        <w:rPr>
          <w:sz w:val="24"/>
          <w:szCs w:val="24"/>
          <w:lang w:val="ru-RU"/>
        </w:rPr>
      </w:pPr>
    </w:p>
    <w:p w:rsidR="00082930" w:rsidRPr="00B86826" w:rsidRDefault="00082930" w:rsidP="00082930">
      <w:pPr>
        <w:rPr>
          <w:sz w:val="24"/>
          <w:szCs w:val="24"/>
          <w:lang w:val="ru-RU"/>
        </w:rPr>
      </w:pPr>
    </w:p>
    <w:p w:rsidR="003011E2" w:rsidRDefault="003011E2"/>
    <w:sectPr w:rsidR="003011E2" w:rsidSect="00D9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A1"/>
    <w:rsid w:val="00082930"/>
    <w:rsid w:val="000F050C"/>
    <w:rsid w:val="001959A1"/>
    <w:rsid w:val="002F1618"/>
    <w:rsid w:val="003011E2"/>
    <w:rsid w:val="006E2074"/>
    <w:rsid w:val="0070476A"/>
    <w:rsid w:val="00770727"/>
    <w:rsid w:val="00782215"/>
    <w:rsid w:val="007B528E"/>
    <w:rsid w:val="00BC20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A1"/>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A1"/>
    <w:rPr>
      <w:rFonts w:ascii="Tahoma" w:hAnsi="Tahoma" w:cs="Tahoma"/>
      <w:sz w:val="16"/>
      <w:szCs w:val="16"/>
    </w:rPr>
  </w:style>
  <w:style w:type="character" w:customStyle="1" w:styleId="a4">
    <w:name w:val="Текст выноски Знак"/>
    <w:basedOn w:val="a0"/>
    <w:link w:val="a3"/>
    <w:uiPriority w:val="99"/>
    <w:semiHidden/>
    <w:rsid w:val="001959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A1"/>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A1"/>
    <w:rPr>
      <w:rFonts w:ascii="Tahoma" w:hAnsi="Tahoma" w:cs="Tahoma"/>
      <w:sz w:val="16"/>
      <w:szCs w:val="16"/>
    </w:rPr>
  </w:style>
  <w:style w:type="character" w:customStyle="1" w:styleId="a4">
    <w:name w:val="Текст выноски Знак"/>
    <w:basedOn w:val="a0"/>
    <w:link w:val="a3"/>
    <w:uiPriority w:val="99"/>
    <w:semiHidden/>
    <w:rsid w:val="001959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2020-01-22T12:26:00Z</dcterms:created>
  <dcterms:modified xsi:type="dcterms:W3CDTF">2020-01-22T13:00:00Z</dcterms:modified>
</cp:coreProperties>
</file>