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E7" w:rsidRDefault="004C7CE7" w:rsidP="004C7CE7">
      <w:pPr>
        <w:ind w:left="4956" w:firstLine="708"/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 1</w:t>
      </w:r>
    </w:p>
    <w:p w:rsidR="004C7CE7" w:rsidRDefault="004C7CE7" w:rsidP="004C7CE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до 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Щасливцевської</w:t>
      </w:r>
    </w:p>
    <w:p w:rsidR="004C7CE7" w:rsidRDefault="004C7CE7" w:rsidP="004C7CE7">
      <w:r>
        <w:rPr>
          <w:sz w:val="28"/>
          <w:szCs w:val="28"/>
        </w:rPr>
        <w:t xml:space="preserve">                                                                                  сільської ради</w:t>
      </w:r>
    </w:p>
    <w:p w:rsidR="004C7CE7" w:rsidRDefault="004C7CE7" w:rsidP="004C7CE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  <w:u w:val="single"/>
        </w:rPr>
        <w:t>від</w:t>
      </w:r>
      <w:proofErr w:type="spellEnd"/>
      <w:r>
        <w:rPr>
          <w:sz w:val="28"/>
          <w:szCs w:val="28"/>
          <w:u w:val="single"/>
        </w:rPr>
        <w:t xml:space="preserve">   12.03.2018 р.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954</w:t>
      </w:r>
      <w:r>
        <w:rPr>
          <w:sz w:val="28"/>
          <w:szCs w:val="28"/>
        </w:rPr>
        <w:t xml:space="preserve">_    </w:t>
      </w:r>
    </w:p>
    <w:p w:rsidR="004C7CE7" w:rsidRDefault="004C7CE7" w:rsidP="004C7CE7">
      <w:pPr>
        <w:rPr>
          <w:sz w:val="28"/>
          <w:szCs w:val="28"/>
        </w:rPr>
      </w:pPr>
    </w:p>
    <w:p w:rsidR="004C7CE7" w:rsidRDefault="004C7CE7" w:rsidP="004C7CE7">
      <w:pPr>
        <w:rPr>
          <w:sz w:val="28"/>
          <w:szCs w:val="28"/>
        </w:rPr>
      </w:pPr>
    </w:p>
    <w:p w:rsidR="004C7CE7" w:rsidRDefault="004C7CE7" w:rsidP="004C7CE7">
      <w:pPr>
        <w:jc w:val="center"/>
      </w:pPr>
      <w:proofErr w:type="spellStart"/>
      <w:r>
        <w:rPr>
          <w:sz w:val="28"/>
          <w:szCs w:val="28"/>
        </w:rPr>
        <w:t>Уточнення</w:t>
      </w:r>
      <w:proofErr w:type="spellEnd"/>
    </w:p>
    <w:p w:rsidR="004C7CE7" w:rsidRDefault="004C7CE7" w:rsidP="004C7CE7">
      <w:pPr>
        <w:jc w:val="center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сільському</w:t>
      </w:r>
      <w:proofErr w:type="spellEnd"/>
      <w:r>
        <w:rPr>
          <w:sz w:val="28"/>
          <w:szCs w:val="28"/>
        </w:rPr>
        <w:t xml:space="preserve"> бюджету  на  2018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366"/>
        <w:tblW w:w="105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960"/>
        <w:gridCol w:w="3501"/>
        <w:gridCol w:w="1752"/>
        <w:gridCol w:w="1682"/>
        <w:gridCol w:w="1210"/>
        <w:gridCol w:w="1396"/>
      </w:tblGrid>
      <w:tr w:rsidR="004C7CE7" w:rsidTr="008F7F9D">
        <w:trPr>
          <w:trHeight w:val="899"/>
          <w:jc w:val="center"/>
        </w:trPr>
        <w:tc>
          <w:tcPr>
            <w:tcW w:w="960" w:type="dxa"/>
            <w:vMerge w:val="restart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rPr>
                <w:b/>
              </w:rPr>
              <w:t xml:space="preserve">Код  </w:t>
            </w:r>
          </w:p>
        </w:tc>
        <w:tc>
          <w:tcPr>
            <w:tcW w:w="3501" w:type="dxa"/>
            <w:vMerge w:val="restart"/>
            <w:tcMar>
              <w:left w:w="-5" w:type="dxa"/>
            </w:tcMar>
          </w:tcPr>
          <w:p w:rsidR="004C7CE7" w:rsidRDefault="004C7CE7" w:rsidP="008F7F9D">
            <w:pPr>
              <w:jc w:val="center"/>
              <w:rPr>
                <w:b/>
              </w:rPr>
            </w:pPr>
          </w:p>
          <w:p w:rsidR="004C7CE7" w:rsidRDefault="004C7CE7" w:rsidP="008F7F9D">
            <w:pPr>
              <w:jc w:val="center"/>
            </w:pPr>
            <w:proofErr w:type="spellStart"/>
            <w:r>
              <w:rPr>
                <w:b/>
              </w:rPr>
              <w:t>Назва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52" w:type="dxa"/>
            <w:vMerge w:val="restart"/>
            <w:tcMar>
              <w:left w:w="-5" w:type="dxa"/>
            </w:tcMar>
          </w:tcPr>
          <w:p w:rsidR="004C7CE7" w:rsidRDefault="004C7CE7" w:rsidP="008F7F9D">
            <w:pPr>
              <w:rPr>
                <w:b/>
              </w:rPr>
            </w:pPr>
          </w:p>
          <w:p w:rsidR="004C7CE7" w:rsidRDefault="004C7CE7" w:rsidP="008F7F9D">
            <w:pPr>
              <w:rPr>
                <w:b/>
              </w:rPr>
            </w:pPr>
          </w:p>
          <w:p w:rsidR="004C7CE7" w:rsidRDefault="004C7CE7" w:rsidP="008F7F9D">
            <w:pPr>
              <w:jc w:val="center"/>
            </w:pPr>
            <w:proofErr w:type="spellStart"/>
            <w:r>
              <w:rPr>
                <w:b/>
              </w:rPr>
              <w:t>Загальний</w:t>
            </w:r>
            <w:proofErr w:type="spellEnd"/>
            <w:r>
              <w:rPr>
                <w:b/>
              </w:rPr>
              <w:t xml:space="preserve"> фонд</w:t>
            </w:r>
          </w:p>
          <w:p w:rsidR="004C7CE7" w:rsidRDefault="004C7CE7" w:rsidP="008F7F9D">
            <w:r>
              <w:rPr>
                <w:b/>
              </w:rPr>
              <w:t xml:space="preserve"> </w:t>
            </w:r>
          </w:p>
        </w:tc>
        <w:tc>
          <w:tcPr>
            <w:tcW w:w="2892" w:type="dxa"/>
            <w:gridSpan w:val="2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proofErr w:type="spellStart"/>
            <w:proofErr w:type="gramStart"/>
            <w:r>
              <w:rPr>
                <w:b/>
              </w:rPr>
              <w:t>Спец</w:t>
            </w:r>
            <w:proofErr w:type="gramEnd"/>
            <w:r>
              <w:rPr>
                <w:b/>
              </w:rPr>
              <w:t>іальний</w:t>
            </w:r>
            <w:proofErr w:type="spellEnd"/>
            <w:r>
              <w:rPr>
                <w:b/>
              </w:rPr>
              <w:t xml:space="preserve"> фонд</w:t>
            </w:r>
          </w:p>
        </w:tc>
        <w:tc>
          <w:tcPr>
            <w:tcW w:w="1396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4C7CE7" w:rsidRDefault="004C7CE7" w:rsidP="008F7F9D">
            <w:pPr>
              <w:jc w:val="center"/>
              <w:rPr>
                <w:b/>
              </w:rPr>
            </w:pPr>
          </w:p>
          <w:p w:rsidR="004C7CE7" w:rsidRDefault="004C7CE7" w:rsidP="008F7F9D">
            <w:pPr>
              <w:jc w:val="center"/>
              <w:rPr>
                <w:b/>
              </w:rPr>
            </w:pPr>
          </w:p>
          <w:p w:rsidR="004C7CE7" w:rsidRDefault="004C7CE7" w:rsidP="008F7F9D">
            <w:pPr>
              <w:jc w:val="center"/>
            </w:pPr>
            <w:r>
              <w:rPr>
                <w:b/>
              </w:rPr>
              <w:t>Разом</w:t>
            </w:r>
          </w:p>
          <w:p w:rsidR="004C7CE7" w:rsidRDefault="004C7CE7" w:rsidP="008F7F9D">
            <w:pPr>
              <w:jc w:val="center"/>
              <w:rPr>
                <w:b/>
              </w:rPr>
            </w:pPr>
          </w:p>
        </w:tc>
      </w:tr>
      <w:tr w:rsidR="004C7CE7" w:rsidTr="008F7F9D">
        <w:trPr>
          <w:trHeight w:val="996"/>
          <w:jc w:val="center"/>
        </w:trPr>
        <w:tc>
          <w:tcPr>
            <w:tcW w:w="960" w:type="dxa"/>
            <w:vMerge/>
            <w:tcMar>
              <w:left w:w="-5" w:type="dxa"/>
            </w:tcMar>
            <w:vAlign w:val="center"/>
          </w:tcPr>
          <w:p w:rsidR="004C7CE7" w:rsidRDefault="004C7CE7" w:rsidP="008F7F9D">
            <w:pPr>
              <w:rPr>
                <w:b/>
              </w:rPr>
            </w:pPr>
          </w:p>
        </w:tc>
        <w:tc>
          <w:tcPr>
            <w:tcW w:w="3501" w:type="dxa"/>
            <w:vMerge/>
            <w:tcMar>
              <w:left w:w="-5" w:type="dxa"/>
            </w:tcMar>
            <w:vAlign w:val="center"/>
          </w:tcPr>
          <w:p w:rsidR="004C7CE7" w:rsidRDefault="004C7CE7" w:rsidP="008F7F9D">
            <w:pPr>
              <w:rPr>
                <w:b/>
              </w:rPr>
            </w:pPr>
          </w:p>
        </w:tc>
        <w:tc>
          <w:tcPr>
            <w:tcW w:w="1752" w:type="dxa"/>
            <w:vMerge/>
            <w:tcMar>
              <w:left w:w="-5" w:type="dxa"/>
            </w:tcMar>
            <w:vAlign w:val="center"/>
          </w:tcPr>
          <w:p w:rsidR="004C7CE7" w:rsidRDefault="004C7CE7" w:rsidP="008F7F9D">
            <w:pPr>
              <w:rPr>
                <w:b/>
              </w:rPr>
            </w:pPr>
          </w:p>
        </w:tc>
        <w:tc>
          <w:tcPr>
            <w:tcW w:w="1682" w:type="dxa"/>
            <w:tcMar>
              <w:left w:w="-5" w:type="dxa"/>
            </w:tcMar>
          </w:tcPr>
          <w:p w:rsidR="004C7CE7" w:rsidRDefault="004C7CE7" w:rsidP="008F7F9D">
            <w:pPr>
              <w:rPr>
                <w:b/>
              </w:rPr>
            </w:pPr>
          </w:p>
          <w:p w:rsidR="004C7CE7" w:rsidRDefault="004C7CE7" w:rsidP="008F7F9D">
            <w:pPr>
              <w:jc w:val="center"/>
            </w:pPr>
            <w:r>
              <w:rPr>
                <w:b/>
              </w:rPr>
              <w:t>разом</w:t>
            </w:r>
          </w:p>
        </w:tc>
        <w:tc>
          <w:tcPr>
            <w:tcW w:w="1210" w:type="dxa"/>
            <w:tcMar>
              <w:left w:w="-5" w:type="dxa"/>
            </w:tcMar>
          </w:tcPr>
          <w:p w:rsidR="004C7CE7" w:rsidRDefault="004C7CE7" w:rsidP="008F7F9D">
            <w:r>
              <w:rPr>
                <w:b/>
              </w:rPr>
              <w:t xml:space="preserve">У т. ч. бюджет </w:t>
            </w:r>
            <w:proofErr w:type="spellStart"/>
            <w:r>
              <w:rPr>
                <w:b/>
              </w:rPr>
              <w:t>розвитку</w:t>
            </w:r>
            <w:proofErr w:type="spellEnd"/>
          </w:p>
        </w:tc>
        <w:tc>
          <w:tcPr>
            <w:tcW w:w="1396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4C7CE7" w:rsidRDefault="004C7CE7" w:rsidP="008F7F9D"/>
        </w:tc>
      </w:tr>
      <w:tr w:rsidR="004C7CE7" w:rsidTr="008F7F9D">
        <w:trPr>
          <w:trHeight w:val="189"/>
          <w:jc w:val="center"/>
        </w:trPr>
        <w:tc>
          <w:tcPr>
            <w:tcW w:w="960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1</w:t>
            </w:r>
          </w:p>
        </w:tc>
        <w:tc>
          <w:tcPr>
            <w:tcW w:w="3501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2</w:t>
            </w:r>
          </w:p>
        </w:tc>
        <w:tc>
          <w:tcPr>
            <w:tcW w:w="1752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3</w:t>
            </w:r>
          </w:p>
        </w:tc>
        <w:tc>
          <w:tcPr>
            <w:tcW w:w="1682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4</w:t>
            </w:r>
          </w:p>
        </w:tc>
        <w:tc>
          <w:tcPr>
            <w:tcW w:w="1210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5</w:t>
            </w:r>
          </w:p>
        </w:tc>
        <w:tc>
          <w:tcPr>
            <w:tcW w:w="1396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6</w:t>
            </w:r>
          </w:p>
        </w:tc>
      </w:tr>
      <w:tr w:rsidR="004C7CE7" w:rsidTr="008F7F9D">
        <w:trPr>
          <w:trHeight w:val="381"/>
          <w:jc w:val="center"/>
        </w:trPr>
        <w:tc>
          <w:tcPr>
            <w:tcW w:w="960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200000</w:t>
            </w:r>
          </w:p>
        </w:tc>
        <w:tc>
          <w:tcPr>
            <w:tcW w:w="3501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proofErr w:type="spellStart"/>
            <w:r>
              <w:t>Внутрішнє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1752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310000</w:t>
            </w:r>
          </w:p>
        </w:tc>
        <w:tc>
          <w:tcPr>
            <w:tcW w:w="1682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1119832</w:t>
            </w:r>
          </w:p>
        </w:tc>
        <w:tc>
          <w:tcPr>
            <w:tcW w:w="1210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1119832</w:t>
            </w:r>
          </w:p>
        </w:tc>
        <w:tc>
          <w:tcPr>
            <w:tcW w:w="1396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1429832</w:t>
            </w:r>
          </w:p>
        </w:tc>
      </w:tr>
      <w:tr w:rsidR="004C7CE7" w:rsidTr="008F7F9D">
        <w:trPr>
          <w:trHeight w:val="381"/>
          <w:jc w:val="center"/>
        </w:trPr>
        <w:tc>
          <w:tcPr>
            <w:tcW w:w="960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208000</w:t>
            </w:r>
          </w:p>
        </w:tc>
        <w:tc>
          <w:tcPr>
            <w:tcW w:w="3501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proofErr w:type="spellStart"/>
            <w:r>
              <w:t>Фінансування</w:t>
            </w:r>
            <w:proofErr w:type="spellEnd"/>
            <w:r>
              <w:t xml:space="preserve"> за </w:t>
            </w:r>
            <w:proofErr w:type="spellStart"/>
            <w:r>
              <w:t>рахунок</w:t>
            </w:r>
            <w:proofErr w:type="spellEnd"/>
            <w:r>
              <w:t xml:space="preserve"> </w:t>
            </w:r>
            <w:proofErr w:type="spellStart"/>
            <w:r>
              <w:t>зміни</w:t>
            </w:r>
            <w:proofErr w:type="spellEnd"/>
            <w:r>
              <w:t xml:space="preserve"> </w:t>
            </w:r>
            <w:proofErr w:type="spellStart"/>
            <w:r>
              <w:t>залишків</w:t>
            </w:r>
            <w:proofErr w:type="spellEnd"/>
            <w:r>
              <w:t xml:space="preserve"> </w:t>
            </w:r>
            <w:proofErr w:type="spellStart"/>
            <w:r>
              <w:t>кошті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752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310000</w:t>
            </w:r>
          </w:p>
        </w:tc>
        <w:tc>
          <w:tcPr>
            <w:tcW w:w="1682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1119832</w:t>
            </w:r>
          </w:p>
        </w:tc>
        <w:tc>
          <w:tcPr>
            <w:tcW w:w="1210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1119832</w:t>
            </w:r>
          </w:p>
        </w:tc>
        <w:tc>
          <w:tcPr>
            <w:tcW w:w="1396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1429832</w:t>
            </w:r>
          </w:p>
        </w:tc>
      </w:tr>
      <w:tr w:rsidR="004C7CE7" w:rsidTr="008F7F9D">
        <w:trPr>
          <w:trHeight w:val="381"/>
          <w:jc w:val="center"/>
        </w:trPr>
        <w:tc>
          <w:tcPr>
            <w:tcW w:w="960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208100</w:t>
            </w:r>
          </w:p>
        </w:tc>
        <w:tc>
          <w:tcPr>
            <w:tcW w:w="3501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 xml:space="preserve">На початок </w:t>
            </w:r>
            <w:proofErr w:type="spellStart"/>
            <w:r>
              <w:t>періоду</w:t>
            </w:r>
            <w:proofErr w:type="spellEnd"/>
          </w:p>
        </w:tc>
        <w:tc>
          <w:tcPr>
            <w:tcW w:w="1752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1429832</w:t>
            </w:r>
          </w:p>
        </w:tc>
        <w:tc>
          <w:tcPr>
            <w:tcW w:w="1682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0</w:t>
            </w:r>
          </w:p>
        </w:tc>
        <w:tc>
          <w:tcPr>
            <w:tcW w:w="1210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0</w:t>
            </w:r>
          </w:p>
        </w:tc>
        <w:tc>
          <w:tcPr>
            <w:tcW w:w="1396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1429832</w:t>
            </w:r>
          </w:p>
        </w:tc>
      </w:tr>
      <w:tr w:rsidR="004C7CE7" w:rsidTr="008F7F9D">
        <w:trPr>
          <w:trHeight w:val="381"/>
          <w:jc w:val="center"/>
        </w:trPr>
        <w:tc>
          <w:tcPr>
            <w:tcW w:w="960" w:type="dxa"/>
            <w:tcMar>
              <w:left w:w="-5" w:type="dxa"/>
            </w:tcMar>
          </w:tcPr>
          <w:p w:rsidR="004C7CE7" w:rsidRDefault="004C7CE7" w:rsidP="008F7F9D">
            <w:r>
              <w:t>208400</w:t>
            </w:r>
          </w:p>
        </w:tc>
        <w:tc>
          <w:tcPr>
            <w:tcW w:w="3501" w:type="dxa"/>
            <w:tcMar>
              <w:left w:w="-5" w:type="dxa"/>
            </w:tcMar>
          </w:tcPr>
          <w:p w:rsidR="004C7CE7" w:rsidRDefault="004C7CE7" w:rsidP="008F7F9D">
            <w:proofErr w:type="spellStart"/>
            <w:r>
              <w:t>Кошти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передаються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фонду бюджету </w:t>
            </w:r>
            <w:proofErr w:type="gramStart"/>
            <w:r>
              <w:t>до</w:t>
            </w:r>
            <w:proofErr w:type="gramEnd"/>
            <w:r>
              <w:t xml:space="preserve"> бюджету </w:t>
            </w:r>
            <w:proofErr w:type="spellStart"/>
            <w:r>
              <w:t>розвитку</w:t>
            </w:r>
            <w:proofErr w:type="spellEnd"/>
            <w:r>
              <w:t xml:space="preserve"> (</w:t>
            </w:r>
            <w:proofErr w:type="spellStart"/>
            <w:r>
              <w:t>спеціального</w:t>
            </w:r>
            <w:proofErr w:type="spellEnd"/>
            <w:r>
              <w:t xml:space="preserve"> фонду)</w:t>
            </w:r>
          </w:p>
        </w:tc>
        <w:tc>
          <w:tcPr>
            <w:tcW w:w="1752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-1119832</w:t>
            </w:r>
          </w:p>
        </w:tc>
        <w:tc>
          <w:tcPr>
            <w:tcW w:w="1682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1119832</w:t>
            </w:r>
          </w:p>
        </w:tc>
        <w:tc>
          <w:tcPr>
            <w:tcW w:w="1210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1119832</w:t>
            </w:r>
          </w:p>
        </w:tc>
        <w:tc>
          <w:tcPr>
            <w:tcW w:w="1396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0</w:t>
            </w:r>
          </w:p>
        </w:tc>
      </w:tr>
      <w:tr w:rsidR="004C7CE7" w:rsidTr="008F7F9D">
        <w:trPr>
          <w:trHeight w:val="381"/>
          <w:jc w:val="center"/>
        </w:trPr>
        <w:tc>
          <w:tcPr>
            <w:tcW w:w="960" w:type="dxa"/>
            <w:tcMar>
              <w:left w:w="-5" w:type="dxa"/>
            </w:tcMar>
          </w:tcPr>
          <w:p w:rsidR="004C7CE7" w:rsidRDefault="004C7CE7" w:rsidP="008F7F9D"/>
        </w:tc>
        <w:tc>
          <w:tcPr>
            <w:tcW w:w="3501" w:type="dxa"/>
            <w:tcMar>
              <w:left w:w="-5" w:type="dxa"/>
            </w:tcMar>
          </w:tcPr>
          <w:p w:rsidR="004C7CE7" w:rsidRDefault="004C7CE7" w:rsidP="008F7F9D">
            <w:proofErr w:type="spellStart"/>
            <w:r>
              <w:rPr>
                <w:b/>
              </w:rPr>
              <w:t>Всього</w:t>
            </w:r>
            <w:proofErr w:type="spellEnd"/>
            <w:r>
              <w:rPr>
                <w:b/>
              </w:rPr>
              <w:t xml:space="preserve"> за типом кредитора</w:t>
            </w:r>
          </w:p>
        </w:tc>
        <w:tc>
          <w:tcPr>
            <w:tcW w:w="1752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310000</w:t>
            </w:r>
          </w:p>
        </w:tc>
        <w:tc>
          <w:tcPr>
            <w:tcW w:w="1682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1119832</w:t>
            </w:r>
          </w:p>
        </w:tc>
        <w:tc>
          <w:tcPr>
            <w:tcW w:w="1210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1119832</w:t>
            </w:r>
          </w:p>
        </w:tc>
        <w:tc>
          <w:tcPr>
            <w:tcW w:w="1396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1429832</w:t>
            </w:r>
          </w:p>
        </w:tc>
      </w:tr>
      <w:tr w:rsidR="004C7CE7" w:rsidTr="008F7F9D">
        <w:trPr>
          <w:trHeight w:val="381"/>
          <w:jc w:val="center"/>
        </w:trPr>
        <w:tc>
          <w:tcPr>
            <w:tcW w:w="960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600000</w:t>
            </w:r>
          </w:p>
        </w:tc>
        <w:tc>
          <w:tcPr>
            <w:tcW w:w="3501" w:type="dxa"/>
            <w:tcMar>
              <w:left w:w="-5" w:type="dxa"/>
            </w:tcMar>
          </w:tcPr>
          <w:p w:rsidR="004C7CE7" w:rsidRDefault="004C7CE7" w:rsidP="008F7F9D">
            <w:proofErr w:type="spellStart"/>
            <w:r>
              <w:t>Фінансування</w:t>
            </w:r>
            <w:proofErr w:type="spellEnd"/>
            <w:r>
              <w:t xml:space="preserve"> за </w:t>
            </w:r>
            <w:proofErr w:type="spellStart"/>
            <w:r>
              <w:t>активними</w:t>
            </w:r>
            <w:proofErr w:type="spellEnd"/>
            <w:r>
              <w:t xml:space="preserve"> </w:t>
            </w:r>
            <w:proofErr w:type="spellStart"/>
            <w:r>
              <w:t>операціями</w:t>
            </w:r>
            <w:proofErr w:type="spellEnd"/>
          </w:p>
        </w:tc>
        <w:tc>
          <w:tcPr>
            <w:tcW w:w="1752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310000</w:t>
            </w:r>
          </w:p>
        </w:tc>
        <w:tc>
          <w:tcPr>
            <w:tcW w:w="1682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1119832</w:t>
            </w:r>
          </w:p>
        </w:tc>
        <w:tc>
          <w:tcPr>
            <w:tcW w:w="1210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1119832</w:t>
            </w:r>
          </w:p>
        </w:tc>
        <w:tc>
          <w:tcPr>
            <w:tcW w:w="1396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1429832</w:t>
            </w:r>
          </w:p>
        </w:tc>
      </w:tr>
      <w:tr w:rsidR="004C7CE7" w:rsidTr="008F7F9D">
        <w:trPr>
          <w:trHeight w:val="381"/>
          <w:jc w:val="center"/>
        </w:trPr>
        <w:tc>
          <w:tcPr>
            <w:tcW w:w="960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602000</w:t>
            </w:r>
          </w:p>
        </w:tc>
        <w:tc>
          <w:tcPr>
            <w:tcW w:w="3501" w:type="dxa"/>
            <w:tcMar>
              <w:left w:w="-5" w:type="dxa"/>
            </w:tcMar>
          </w:tcPr>
          <w:p w:rsidR="004C7CE7" w:rsidRDefault="004C7CE7" w:rsidP="008F7F9D">
            <w:proofErr w:type="spellStart"/>
            <w:r>
              <w:t>Зміни</w:t>
            </w:r>
            <w:proofErr w:type="spellEnd"/>
            <w:r>
              <w:t xml:space="preserve"> </w:t>
            </w:r>
            <w:proofErr w:type="spellStart"/>
            <w:r>
              <w:t>обсягів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752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310000</w:t>
            </w:r>
          </w:p>
        </w:tc>
        <w:tc>
          <w:tcPr>
            <w:tcW w:w="1682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1119832</w:t>
            </w:r>
          </w:p>
        </w:tc>
        <w:tc>
          <w:tcPr>
            <w:tcW w:w="1210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1119832</w:t>
            </w:r>
          </w:p>
        </w:tc>
        <w:tc>
          <w:tcPr>
            <w:tcW w:w="1396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1429832</w:t>
            </w:r>
          </w:p>
        </w:tc>
      </w:tr>
      <w:tr w:rsidR="004C7CE7" w:rsidTr="008F7F9D">
        <w:trPr>
          <w:trHeight w:val="381"/>
          <w:jc w:val="center"/>
        </w:trPr>
        <w:tc>
          <w:tcPr>
            <w:tcW w:w="960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602100</w:t>
            </w:r>
          </w:p>
        </w:tc>
        <w:tc>
          <w:tcPr>
            <w:tcW w:w="3501" w:type="dxa"/>
            <w:tcMar>
              <w:left w:w="-5" w:type="dxa"/>
            </w:tcMar>
          </w:tcPr>
          <w:p w:rsidR="004C7CE7" w:rsidRDefault="004C7CE7" w:rsidP="008F7F9D">
            <w:r>
              <w:t xml:space="preserve">На початок </w:t>
            </w:r>
            <w:proofErr w:type="spellStart"/>
            <w:r>
              <w:t>періоду</w:t>
            </w:r>
            <w:proofErr w:type="spellEnd"/>
          </w:p>
        </w:tc>
        <w:tc>
          <w:tcPr>
            <w:tcW w:w="1752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1429832</w:t>
            </w:r>
          </w:p>
        </w:tc>
        <w:tc>
          <w:tcPr>
            <w:tcW w:w="1682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0</w:t>
            </w:r>
          </w:p>
        </w:tc>
        <w:tc>
          <w:tcPr>
            <w:tcW w:w="1210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0</w:t>
            </w:r>
          </w:p>
        </w:tc>
        <w:tc>
          <w:tcPr>
            <w:tcW w:w="1396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1429832</w:t>
            </w:r>
          </w:p>
        </w:tc>
      </w:tr>
      <w:tr w:rsidR="004C7CE7" w:rsidTr="008F7F9D">
        <w:trPr>
          <w:trHeight w:val="381"/>
          <w:jc w:val="center"/>
        </w:trPr>
        <w:tc>
          <w:tcPr>
            <w:tcW w:w="960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602400</w:t>
            </w:r>
          </w:p>
        </w:tc>
        <w:tc>
          <w:tcPr>
            <w:tcW w:w="3501" w:type="dxa"/>
            <w:tcMar>
              <w:left w:w="-5" w:type="dxa"/>
            </w:tcMar>
          </w:tcPr>
          <w:p w:rsidR="004C7CE7" w:rsidRDefault="004C7CE7" w:rsidP="008F7F9D">
            <w:proofErr w:type="spellStart"/>
            <w:r>
              <w:t>Кошти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передаються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фонду бюджету </w:t>
            </w:r>
            <w:proofErr w:type="gramStart"/>
            <w:r>
              <w:t>до</w:t>
            </w:r>
            <w:proofErr w:type="gramEnd"/>
            <w:r>
              <w:t xml:space="preserve"> бюджету </w:t>
            </w:r>
            <w:proofErr w:type="spellStart"/>
            <w:r>
              <w:t>розвитку</w:t>
            </w:r>
            <w:proofErr w:type="spellEnd"/>
            <w:r>
              <w:t xml:space="preserve"> (</w:t>
            </w:r>
            <w:proofErr w:type="spellStart"/>
            <w:r>
              <w:t>спеціального</w:t>
            </w:r>
            <w:proofErr w:type="spellEnd"/>
            <w:r>
              <w:t xml:space="preserve"> фонду)</w:t>
            </w:r>
          </w:p>
        </w:tc>
        <w:tc>
          <w:tcPr>
            <w:tcW w:w="1752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-1119832</w:t>
            </w:r>
          </w:p>
        </w:tc>
        <w:tc>
          <w:tcPr>
            <w:tcW w:w="1682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1119832</w:t>
            </w:r>
          </w:p>
        </w:tc>
        <w:tc>
          <w:tcPr>
            <w:tcW w:w="1210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1119832</w:t>
            </w:r>
          </w:p>
        </w:tc>
        <w:tc>
          <w:tcPr>
            <w:tcW w:w="1396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0</w:t>
            </w:r>
          </w:p>
        </w:tc>
      </w:tr>
      <w:tr w:rsidR="004C7CE7" w:rsidTr="008F7F9D">
        <w:trPr>
          <w:trHeight w:val="381"/>
          <w:jc w:val="center"/>
        </w:trPr>
        <w:tc>
          <w:tcPr>
            <w:tcW w:w="960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</w:p>
        </w:tc>
        <w:tc>
          <w:tcPr>
            <w:tcW w:w="3501" w:type="dxa"/>
            <w:tcMar>
              <w:left w:w="-5" w:type="dxa"/>
            </w:tcMar>
          </w:tcPr>
          <w:p w:rsidR="004C7CE7" w:rsidRDefault="004C7CE7" w:rsidP="008F7F9D">
            <w:proofErr w:type="spellStart"/>
            <w:r>
              <w:rPr>
                <w:b/>
              </w:rPr>
              <w:t>Всього</w:t>
            </w:r>
            <w:proofErr w:type="spellEnd"/>
            <w:r>
              <w:rPr>
                <w:b/>
              </w:rPr>
              <w:t xml:space="preserve"> за типом </w:t>
            </w:r>
            <w:proofErr w:type="spellStart"/>
            <w:r>
              <w:rPr>
                <w:b/>
              </w:rPr>
              <w:t>боргового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зобов’язання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52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310000</w:t>
            </w:r>
          </w:p>
        </w:tc>
        <w:tc>
          <w:tcPr>
            <w:tcW w:w="1682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1119832</w:t>
            </w:r>
          </w:p>
        </w:tc>
        <w:tc>
          <w:tcPr>
            <w:tcW w:w="1210" w:type="dxa"/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1119832</w:t>
            </w:r>
          </w:p>
        </w:tc>
        <w:tc>
          <w:tcPr>
            <w:tcW w:w="1396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4C7CE7" w:rsidRDefault="004C7CE7" w:rsidP="008F7F9D">
            <w:pPr>
              <w:jc w:val="center"/>
            </w:pPr>
            <w:r>
              <w:t>1429832</w:t>
            </w:r>
          </w:p>
        </w:tc>
      </w:tr>
    </w:tbl>
    <w:p w:rsidR="004C7CE7" w:rsidRDefault="004C7CE7" w:rsidP="004C7CE7"/>
    <w:p w:rsidR="004C7CE7" w:rsidRDefault="004C7CE7" w:rsidP="004C7CE7"/>
    <w:p w:rsidR="004C7CE7" w:rsidRDefault="004C7CE7" w:rsidP="004C7CE7"/>
    <w:p w:rsidR="004C7CE7" w:rsidRDefault="004C7CE7" w:rsidP="004C7CE7"/>
    <w:p w:rsidR="004C7CE7" w:rsidRDefault="004C7CE7" w:rsidP="004C7CE7"/>
    <w:p w:rsidR="004C7CE7" w:rsidRDefault="004C7CE7" w:rsidP="004C7CE7"/>
    <w:p w:rsidR="004C7CE7" w:rsidRDefault="004C7CE7" w:rsidP="004C7CE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ради</w:t>
      </w:r>
      <w:proofErr w:type="gramStart"/>
      <w:r>
        <w:rPr>
          <w:sz w:val="28"/>
          <w:szCs w:val="28"/>
        </w:rPr>
        <w:t xml:space="preserve">                                                                             І.</w:t>
      </w:r>
      <w:proofErr w:type="gramEnd"/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Пуляєва</w:t>
      </w:r>
      <w:proofErr w:type="spellEnd"/>
    </w:p>
    <w:p w:rsidR="004C7CE7" w:rsidRDefault="004C7CE7" w:rsidP="004C7CE7">
      <w:pPr>
        <w:rPr>
          <w:sz w:val="27"/>
          <w:szCs w:val="27"/>
        </w:rPr>
      </w:pPr>
    </w:p>
    <w:p w:rsidR="004C7CE7" w:rsidRDefault="004C7CE7" w:rsidP="004C7CE7">
      <w:pPr>
        <w:rPr>
          <w:sz w:val="27"/>
          <w:szCs w:val="27"/>
        </w:rPr>
      </w:pPr>
    </w:p>
    <w:p w:rsidR="00C86580" w:rsidRDefault="00C86580">
      <w:bookmarkStart w:id="0" w:name="_GoBack"/>
      <w:bookmarkEnd w:id="0"/>
    </w:p>
    <w:sectPr w:rsidR="00C865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E7"/>
    <w:rsid w:val="004C7CE7"/>
    <w:rsid w:val="00C8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2019-12-06T09:34:00Z</dcterms:created>
  <dcterms:modified xsi:type="dcterms:W3CDTF">2019-12-06T09:35:00Z</dcterms:modified>
</cp:coreProperties>
</file>