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798" w:rsidRPr="00DA6E67" w:rsidRDefault="002B0798" w:rsidP="002B0798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DA6E67">
        <w:rPr>
          <w:rFonts w:ascii="Times New Roman" w:hAnsi="Times New Roman"/>
          <w:sz w:val="28"/>
          <w:szCs w:val="28"/>
        </w:rPr>
        <w:t xml:space="preserve">Додаток </w:t>
      </w:r>
      <w:r>
        <w:rPr>
          <w:rFonts w:ascii="Times New Roman" w:hAnsi="Times New Roman"/>
          <w:sz w:val="28"/>
          <w:szCs w:val="28"/>
        </w:rPr>
        <w:t>10</w:t>
      </w:r>
      <w:r w:rsidRPr="00DA6E67">
        <w:rPr>
          <w:rFonts w:ascii="Times New Roman" w:hAnsi="Times New Roman"/>
          <w:sz w:val="28"/>
          <w:szCs w:val="28"/>
        </w:rPr>
        <w:br/>
        <w:t>до Інструкції з діловодства</w:t>
      </w:r>
    </w:p>
    <w:p w:rsidR="002B0798" w:rsidRDefault="002B0798" w:rsidP="002B0798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4F2753"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Щасливцевській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сільській раді</w:t>
      </w:r>
    </w:p>
    <w:p w:rsidR="002B0798" w:rsidRDefault="002B0798" w:rsidP="002B0798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 її виконавчому комітеті </w:t>
      </w:r>
    </w:p>
    <w:p w:rsidR="002B0798" w:rsidRPr="00DA6E67" w:rsidRDefault="002B0798" w:rsidP="002B0798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DA6E67">
        <w:rPr>
          <w:rFonts w:ascii="Times New Roman" w:hAnsi="Times New Roman"/>
          <w:sz w:val="28"/>
          <w:szCs w:val="28"/>
        </w:rPr>
        <w:t>(</w:t>
      </w:r>
      <w:hyperlink r:id="rId5" w:anchor="n1109" w:history="1">
        <w:r w:rsidRPr="00BD4091">
          <w:rPr>
            <w:rStyle w:val="a3"/>
            <w:rFonts w:ascii="Times New Roman" w:hAnsi="Times New Roman"/>
            <w:sz w:val="28"/>
            <w:szCs w:val="28"/>
          </w:rPr>
          <w:t xml:space="preserve">пункт </w:t>
        </w:r>
      </w:hyperlink>
      <w:r>
        <w:rPr>
          <w:rFonts w:ascii="Times New Roman" w:hAnsi="Times New Roman"/>
          <w:sz w:val="28"/>
          <w:szCs w:val="28"/>
        </w:rPr>
        <w:t>214</w:t>
      </w:r>
      <w:r w:rsidRPr="00DA6E67">
        <w:rPr>
          <w:rFonts w:ascii="Times New Roman" w:hAnsi="Times New Roman"/>
          <w:sz w:val="28"/>
          <w:szCs w:val="28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45"/>
        <w:gridCol w:w="3694"/>
      </w:tblGrid>
      <w:tr w:rsidR="002B0798" w:rsidRPr="003C733C" w:rsidTr="00BF4758">
        <w:tc>
          <w:tcPr>
            <w:tcW w:w="3084" w:type="pct"/>
          </w:tcPr>
          <w:p w:rsidR="002B0798" w:rsidRPr="00395A46" w:rsidRDefault="002B0798" w:rsidP="00BF4758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6" w:type="pct"/>
          </w:tcPr>
          <w:p w:rsidR="002B0798" w:rsidRPr="003C733C" w:rsidRDefault="002B0798" w:rsidP="00BF4758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2B0798" w:rsidRPr="00AE1F6F" w:rsidRDefault="002B0798" w:rsidP="002B0798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bookmarkStart w:id="0" w:name="n1142"/>
      <w:bookmarkEnd w:id="0"/>
      <w:r w:rsidRPr="00AE1F6F">
        <w:rPr>
          <w:rFonts w:ascii="Times New Roman" w:hAnsi="Times New Roman"/>
          <w:b/>
          <w:bCs/>
          <w:color w:val="000000"/>
          <w:sz w:val="28"/>
        </w:rPr>
        <w:t>ЗАГАЛЬНІ ПРАВИЛА</w:t>
      </w:r>
      <w:r w:rsidRPr="00AE1F6F">
        <w:rPr>
          <w:rFonts w:ascii="Times New Roman" w:hAnsi="Times New Roman"/>
          <w:b/>
          <w:bCs/>
          <w:color w:val="000000"/>
          <w:sz w:val="28"/>
          <w:lang w:val="en-US"/>
        </w:rPr>
        <w:t> </w:t>
      </w:r>
      <w:r w:rsidRPr="00AE1F6F">
        <w:rPr>
          <w:rFonts w:ascii="Times New Roman" w:hAnsi="Times New Roman"/>
          <w:b/>
          <w:color w:val="000000"/>
          <w:sz w:val="24"/>
          <w:szCs w:val="24"/>
        </w:rPr>
        <w:br/>
      </w:r>
      <w:r w:rsidRPr="00AE1F6F">
        <w:rPr>
          <w:rFonts w:ascii="Times New Roman" w:hAnsi="Times New Roman"/>
          <w:b/>
          <w:bCs/>
          <w:color w:val="000000"/>
          <w:sz w:val="28"/>
        </w:rPr>
        <w:t>оформлення документів</w:t>
      </w:r>
    </w:p>
    <w:p w:rsidR="002B0798" w:rsidRPr="008E4162" w:rsidRDefault="002B0798" w:rsidP="002B07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1" w:name="n1143"/>
      <w:bookmarkEnd w:id="1"/>
    </w:p>
    <w:p w:rsidR="002B0798" w:rsidRPr="003C733C" w:rsidRDefault="002B0798" w:rsidP="002B07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C733C">
        <w:rPr>
          <w:rFonts w:ascii="Times New Roman" w:hAnsi="Times New Roman"/>
          <w:color w:val="000000"/>
          <w:sz w:val="28"/>
          <w:szCs w:val="28"/>
        </w:rPr>
        <w:t xml:space="preserve">1. Для оформлення текстів службових документів використовується гарнітура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en-US"/>
        </w:rPr>
        <w:t>TimesNewRoman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</w:rPr>
        <w:t xml:space="preserve"> та шрифт розміром 12-14 друкарських пунктів або         8-12 друкарських пунктів для друкування реквізиту “Прізвище виконавця і номер його телефону”, виносок, пояснювальних написів до окремих елементів тексту документа або його реквізитів тощо.</w:t>
      </w:r>
    </w:p>
    <w:p w:rsidR="002B0798" w:rsidRPr="003C733C" w:rsidRDefault="002B0798" w:rsidP="002B07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2" w:name="n1144"/>
      <w:bookmarkEnd w:id="2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2. При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оформленні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застосовується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шрифт:</w:t>
      </w:r>
    </w:p>
    <w:p w:rsidR="002B0798" w:rsidRPr="003C733C" w:rsidRDefault="002B0798" w:rsidP="002B07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3" w:name="n1145"/>
      <w:bookmarkEnd w:id="3"/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напівжирний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шрифт </w:t>
      </w:r>
      <w:proofErr w:type="gram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великими</w:t>
      </w:r>
      <w:proofErr w:type="gram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літерами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- для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назви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виду документа;</w:t>
      </w:r>
    </w:p>
    <w:p w:rsidR="002B0798" w:rsidRPr="003C733C" w:rsidRDefault="002B0798" w:rsidP="002B07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4" w:name="n1146"/>
      <w:bookmarkEnd w:id="4"/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напівжирний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прямий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або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курсив) - для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заголовкі</w:t>
      </w:r>
      <w:proofErr w:type="gram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proofErr w:type="spellEnd"/>
      <w:proofErr w:type="gram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та короткого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змісту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документа.</w:t>
      </w:r>
    </w:p>
    <w:p w:rsidR="002B0798" w:rsidRPr="003C733C" w:rsidRDefault="002B0798" w:rsidP="002B07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5" w:name="n1147"/>
      <w:bookmarkEnd w:id="5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3. При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оформленні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текстів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proofErr w:type="gram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іжрядковий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інтервал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повинен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становити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2B0798" w:rsidRPr="003C733C" w:rsidRDefault="002B0798" w:rsidP="002B07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6" w:name="n1148"/>
      <w:bookmarkEnd w:id="6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1 - для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складових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тексту документа,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реквізиту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“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Додаток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” та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посилання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документ,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що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став </w:t>
      </w:r>
      <w:proofErr w:type="spellStart"/>
      <w:proofErr w:type="gram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proofErr w:type="gram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ідставою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для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підготовки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видання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) поточного документа;</w:t>
      </w:r>
    </w:p>
    <w:p w:rsidR="002B0798" w:rsidRPr="003C733C" w:rsidRDefault="002B0798" w:rsidP="002B07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7" w:name="n1149"/>
      <w:bookmarkEnd w:id="7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1,5 - для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складових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частин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реквізитів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“Адресат” та “Гриф затвердження”;</w:t>
      </w:r>
    </w:p>
    <w:p w:rsidR="002B0798" w:rsidRPr="003C733C" w:rsidRDefault="002B0798" w:rsidP="002B07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8" w:name="n1150"/>
      <w:bookmarkEnd w:id="8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1,5-3 - </w:t>
      </w:r>
      <w:proofErr w:type="gram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для</w:t>
      </w:r>
      <w:proofErr w:type="gram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відокремлення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реквізиті</w:t>
      </w:r>
      <w:proofErr w:type="gram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proofErr w:type="spellEnd"/>
      <w:proofErr w:type="gram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документа один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від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одного.</w:t>
      </w:r>
    </w:p>
    <w:p w:rsidR="002B0798" w:rsidRPr="003C733C" w:rsidRDefault="002B0798" w:rsidP="002B07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9" w:name="n1151"/>
      <w:bookmarkEnd w:id="9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4.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Ім’я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та </w:t>
      </w:r>
      <w:proofErr w:type="spellStart"/>
      <w:proofErr w:type="gram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пр</w:t>
      </w:r>
      <w:proofErr w:type="gram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ізвище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реквізиті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“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Підпис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”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розміщується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рівні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останнього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рядка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назви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посади.</w:t>
      </w:r>
    </w:p>
    <w:p w:rsidR="002B0798" w:rsidRPr="003C733C" w:rsidRDefault="002B0798" w:rsidP="002B07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10" w:name="n1152"/>
      <w:bookmarkEnd w:id="10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5. Максимальна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довжина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рядка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багаторядкових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реквізитів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proofErr w:type="spellStart"/>
      <w:proofErr w:type="gram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кр</w:t>
      </w:r>
      <w:proofErr w:type="gram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ім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реквізиту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тексту) - 73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міліметри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(28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друкованих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знаків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).</w:t>
      </w:r>
    </w:p>
    <w:p w:rsidR="002B0798" w:rsidRPr="003C733C" w:rsidRDefault="002B0798" w:rsidP="002B07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11" w:name="n1153"/>
      <w:bookmarkEnd w:id="11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6.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Якщо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короткий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змі</w:t>
      </w:r>
      <w:proofErr w:type="gram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ст</w:t>
      </w:r>
      <w:proofErr w:type="spellEnd"/>
      <w:proofErr w:type="gram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до тексту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перевищує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150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знаків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п’ять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рядків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),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його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дозволяється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продовжувати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до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межі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правого поля.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Крапка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proofErr w:type="gram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кінці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заголовка не ставиться.</w:t>
      </w:r>
    </w:p>
    <w:p w:rsidR="002B0798" w:rsidRPr="003C733C" w:rsidRDefault="002B0798" w:rsidP="002B07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12" w:name="n1154"/>
      <w:bookmarkEnd w:id="12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7. При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оформленні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документів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proofErr w:type="gram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ідступ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від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межі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лівого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поля документа становить:</w:t>
      </w:r>
    </w:p>
    <w:p w:rsidR="002B0798" w:rsidRPr="003C733C" w:rsidRDefault="002B0798" w:rsidP="002B07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13" w:name="n1155"/>
      <w:bookmarkEnd w:id="13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125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міліметрів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- для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ім’я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та </w:t>
      </w:r>
      <w:proofErr w:type="spellStart"/>
      <w:proofErr w:type="gram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пр</w:t>
      </w:r>
      <w:proofErr w:type="gram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ізвища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реквізиту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“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Підпис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”;</w:t>
      </w:r>
    </w:p>
    <w:p w:rsidR="002B0798" w:rsidRPr="003C733C" w:rsidRDefault="002B0798" w:rsidP="002B07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14" w:name="n1156"/>
      <w:bookmarkEnd w:id="14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100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міліметрів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- для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реквізита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“Гриф затвердження”;</w:t>
      </w:r>
    </w:p>
    <w:p w:rsidR="002B0798" w:rsidRPr="003C733C" w:rsidRDefault="002B0798" w:rsidP="002B07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15" w:name="n1157"/>
      <w:bookmarkEnd w:id="15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90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міліметрів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- для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реквізиту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“Адресат”;</w:t>
      </w:r>
    </w:p>
    <w:p w:rsidR="002B0798" w:rsidRPr="003C733C" w:rsidRDefault="002B0798" w:rsidP="002B07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16" w:name="n1158"/>
      <w:bookmarkEnd w:id="16"/>
      <w:proofErr w:type="gram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10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міліметрів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- для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абзаців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тексті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, а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також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слів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“СЛУХАЛИ”, “ВИСТУПИЛИ”, “ВИРІШИЛИ”, “УХВАЛИЛИ”, “НАКАЗУЮ”, “ЗОБОВ’ЯЗУЮ”;</w:t>
      </w:r>
      <w:proofErr w:type="gramEnd"/>
    </w:p>
    <w:p w:rsidR="002B0798" w:rsidRDefault="002B0798" w:rsidP="002B07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17" w:name="n1159"/>
      <w:bookmarkEnd w:id="17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0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міліметрів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- для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реквізитів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“Дата документа”, “Короткий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змі</w:t>
      </w:r>
      <w:proofErr w:type="gram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ст</w:t>
      </w:r>
      <w:proofErr w:type="spellEnd"/>
      <w:proofErr w:type="gram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документа”, “Текст” (без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абзаців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), “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Відмітка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наявність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додатків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”, “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Прізвище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виконавця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і номер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його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телефону”, “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Відмітка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виконання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документа і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надсилання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його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до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справи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”, слово “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Додаток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реквізити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“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Додаток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” та слово “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Підстава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”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запису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 </w:t>
      </w:r>
    </w:p>
    <w:p w:rsidR="002B0798" w:rsidRPr="00432D53" w:rsidRDefault="002B0798" w:rsidP="002B07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bookmarkStart w:id="18" w:name="_GoBack"/>
      <w:bookmarkEnd w:id="18"/>
    </w:p>
    <w:p w:rsidR="002B0798" w:rsidRDefault="002B0798" w:rsidP="002B07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B0798" w:rsidRPr="003C733C" w:rsidRDefault="002B0798" w:rsidP="002B07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посилання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документ,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що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став </w:t>
      </w:r>
      <w:proofErr w:type="spellStart"/>
      <w:proofErr w:type="gram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proofErr w:type="gram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ідставою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для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підготовки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видання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) поточного документа,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найменування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посади у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реквізиті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“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Підпис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”,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засвідчувального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напису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“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Згідно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оригіналом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” та для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першого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реквізита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“Гриф затвердження”,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якщо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їх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документі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два.</w:t>
      </w:r>
    </w:p>
    <w:p w:rsidR="002B0798" w:rsidRPr="003C733C" w:rsidRDefault="002B0798" w:rsidP="002B07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19" w:name="n1160"/>
      <w:bookmarkEnd w:id="19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8. </w:t>
      </w:r>
      <w:proofErr w:type="spellStart"/>
      <w:proofErr w:type="gram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proofErr w:type="gram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ід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час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оформлення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документів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додатків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до них) на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двох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більше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сторінках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друга та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наступні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сторінки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повинні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бути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пронумеровані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2B0798" w:rsidRPr="003C733C" w:rsidRDefault="002B0798" w:rsidP="002B07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20" w:name="n1161"/>
      <w:bookmarkEnd w:id="20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9.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Номери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сторінок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ставляться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посередині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верхнього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поля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сторінки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арабськими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цифрами без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зазначення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слова “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сторінка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” та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розділових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знаків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. Перша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сторінка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не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нумерується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ні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документі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ні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в </w:t>
      </w:r>
      <w:proofErr w:type="gram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кожному</w:t>
      </w:r>
      <w:proofErr w:type="gram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додатків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. Документ і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кожен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додатків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мають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окрему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нумерацію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2B0798" w:rsidRDefault="002B0798" w:rsidP="002B07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21" w:name="n1162"/>
      <w:bookmarkEnd w:id="21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10.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Тексти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документів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друкуються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на</w:t>
      </w:r>
      <w:proofErr w:type="gram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одному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боці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аркуша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Документи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не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постійного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строку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зберігання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обсягом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більше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20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сторінок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допускається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друкувати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лицьовому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зворотному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боці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аркуша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, при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цьому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реквізит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“</w:t>
      </w:r>
      <w:proofErr w:type="spellStart"/>
      <w:proofErr w:type="gram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proofErr w:type="gram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ідпис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” повинен бути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розміщений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лицьовому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, а не на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зворотному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боці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останнього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>аркуша</w:t>
      </w:r>
      <w:proofErr w:type="spellEnd"/>
      <w:r w:rsidRPr="003C733C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документа.</w:t>
      </w:r>
    </w:p>
    <w:p w:rsidR="002B0798" w:rsidRDefault="002B0798" w:rsidP="002B07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B0798" w:rsidRDefault="002B0798" w:rsidP="002B07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B0798" w:rsidRDefault="002B0798" w:rsidP="002B0798">
      <w:pPr>
        <w:spacing w:after="0"/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</w:p>
    <w:p w:rsidR="002B0798" w:rsidRDefault="002B0798" w:rsidP="002B0798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B0798" w:rsidRDefault="002B0798" w:rsidP="002B0798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B0798" w:rsidRDefault="002B0798" w:rsidP="002B0798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2B0798" w:rsidRDefault="002B0798" w:rsidP="002B0798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2B0798" w:rsidRDefault="002B0798" w:rsidP="002B0798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2B0798" w:rsidRDefault="002B0798" w:rsidP="002B0798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2B0798" w:rsidRDefault="002B0798" w:rsidP="002B0798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0E33C2" w:rsidRDefault="000E33C2"/>
    <w:sectPr w:rsidR="000E33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98"/>
    <w:rsid w:val="000E33C2"/>
    <w:rsid w:val="002B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B079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B079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55-2018-%D0%BF/page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2033</Words>
  <Characters>1159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2019-12-27T07:00:00Z</dcterms:created>
  <dcterms:modified xsi:type="dcterms:W3CDTF">2019-12-27T07:12:00Z</dcterms:modified>
</cp:coreProperties>
</file>