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2" w:rsidRPr="00BF78FE" w:rsidRDefault="00775772" w:rsidP="00775772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</w:rPr>
      </w:pPr>
      <w:r w:rsidRPr="00BF78FE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15pt;height:36pt;visibility:visible" o:ole="">
            <v:imagedata r:id="rId5" o:title="об'єкт OLE"/>
          </v:shape>
          <o:OLEObject Type="Embed" ProgID="Word.Picture.8" ShapeID="Об'єкт4" DrawAspect="Content" ObjectID="_1637412235" r:id="rId6"/>
        </w:object>
      </w:r>
    </w:p>
    <w:p w:rsidR="00775772" w:rsidRPr="00BF78FE" w:rsidRDefault="00775772" w:rsidP="00775772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BF78FE">
        <w:rPr>
          <w:rFonts w:cs="Times New Roman"/>
          <w:b/>
          <w:sz w:val="28"/>
          <w:szCs w:val="28"/>
          <w:lang w:val="uk-UA"/>
        </w:rPr>
        <w:t>107 СЕСІЯ  ЩАСЛИВЦЕВСЬКОЇ СІЛЬСЬКОЇ РАДИ</w:t>
      </w:r>
    </w:p>
    <w:p w:rsidR="00775772" w:rsidRPr="00BF78FE" w:rsidRDefault="00775772" w:rsidP="00775772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BF78FE">
        <w:rPr>
          <w:rFonts w:cs="Times New Roman"/>
          <w:b/>
          <w:sz w:val="28"/>
          <w:szCs w:val="28"/>
          <w:lang w:val="uk-UA"/>
        </w:rPr>
        <w:t>7 СКЛИКАННЯ</w:t>
      </w:r>
    </w:p>
    <w:p w:rsidR="00775772" w:rsidRPr="00BF78FE" w:rsidRDefault="00775772" w:rsidP="00775772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78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05.12.2019р.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 xml:space="preserve">с. Щасливцеве                           </w:t>
      </w:r>
      <w:r>
        <w:rPr>
          <w:rFonts w:cs="Times New Roman"/>
          <w:sz w:val="28"/>
          <w:szCs w:val="28"/>
          <w:lang w:val="uk-UA"/>
        </w:rPr>
        <w:t xml:space="preserve">           </w:t>
      </w:r>
      <w:r w:rsidRPr="00BF78FE">
        <w:rPr>
          <w:rFonts w:cs="Times New Roman"/>
          <w:sz w:val="28"/>
          <w:szCs w:val="28"/>
          <w:lang w:val="uk-UA"/>
        </w:rPr>
        <w:t xml:space="preserve">№ 1968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земельних ділянок</w:t>
      </w:r>
    </w:p>
    <w:p w:rsidR="00775772" w:rsidRPr="00BF78FE" w:rsidRDefault="00775772" w:rsidP="00775772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BF78FE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BF78FE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ВИРІШИЛА: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0,1057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Європейська,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0,0865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>: с. Генічеська Гірка, вул. Берегова,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0,1037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Піщана,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площею 0,0800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BF78FE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площею 0,0802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</w:t>
      </w:r>
      <w:r w:rsidRPr="00BF78FE">
        <w:rPr>
          <w:rFonts w:cs="Times New Roman"/>
          <w:sz w:val="28"/>
          <w:szCs w:val="28"/>
          <w:lang w:val="uk-UA"/>
        </w:rPr>
        <w:lastRenderedPageBreak/>
        <w:t xml:space="preserve">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6)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Генічеська Гірка, вул. Нова,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7)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0,1062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. Квітковий,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8)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0,0984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Генгічеська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 Гірка, вул. </w:t>
      </w:r>
      <w:proofErr w:type="spellStart"/>
      <w:r w:rsidRPr="00BF78FE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9)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0,0800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10)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0,0805 га (кадастровий номер 6522186500:01:001:10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Айвазовського,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11)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0,0887 га (кадастровий номер 6522186500:01:001:08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. Північний,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12)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0,0894 га (кадастровий номер 6522186500:01:001:10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Арабатська,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13)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0,0996 га (кадастровий номер 6522186500:01:001:10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>: с. Щасливцеве, вул. Садова,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14)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Європейська,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lastRenderedPageBreak/>
        <w:t>15)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0,1136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Археологів,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16)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0,1212 га (кадастровий номер 6522186500:02:001:07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Генічеська Гірка, вул. Незалежності, </w:t>
      </w:r>
      <w:r>
        <w:rPr>
          <w:rFonts w:cs="Times New Roman"/>
          <w:sz w:val="28"/>
          <w:szCs w:val="28"/>
          <w:lang w:val="uk-UA"/>
        </w:rPr>
        <w:t>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17)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0,0906 га (кадастровий номер 6522186500:02:001:08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>:</w:t>
      </w:r>
      <w:r>
        <w:rPr>
          <w:rFonts w:cs="Times New Roman"/>
          <w:sz w:val="28"/>
          <w:szCs w:val="28"/>
          <w:lang w:val="uk-UA"/>
        </w:rPr>
        <w:t xml:space="preserve"> с. Генічеська Гірка, вул. 993 </w:t>
      </w:r>
      <w:proofErr w:type="spellStart"/>
      <w:r>
        <w:rPr>
          <w:rFonts w:cs="Times New Roman"/>
          <w:sz w:val="28"/>
          <w:szCs w:val="28"/>
          <w:lang w:val="uk-UA"/>
        </w:rPr>
        <w:t>С</w:t>
      </w:r>
      <w:r w:rsidRPr="00BF78FE">
        <w:rPr>
          <w:rFonts w:cs="Times New Roman"/>
          <w:sz w:val="28"/>
          <w:szCs w:val="28"/>
          <w:lang w:val="uk-UA"/>
        </w:rPr>
        <w:t>трилецького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 полку,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18)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0,0803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Нахімова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19)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0,0900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>: с. Генічеська Гірка, вул. Придорожня,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20)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1,8200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в межах с. Щасливцеве   Генічеського району Херсонської обл. для ведення особистого селянського господарства із земель запасу 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21)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0,1058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Європейська,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22)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площею 0,1136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BF78FE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BF78FE">
        <w:rPr>
          <w:rFonts w:cs="Times New Roman"/>
          <w:sz w:val="28"/>
          <w:szCs w:val="28"/>
          <w:lang w:val="uk-UA"/>
        </w:rPr>
        <w:t xml:space="preserve">: с. Щасливцеве, вул. Археологів, </w:t>
      </w:r>
      <w:r>
        <w:rPr>
          <w:rFonts w:cs="Times New Roman"/>
          <w:sz w:val="28"/>
          <w:szCs w:val="28"/>
          <w:lang w:val="uk-UA"/>
        </w:rPr>
        <w:t>***</w:t>
      </w:r>
      <w:r w:rsidRPr="00BF78FE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ru-RU"/>
        </w:rPr>
      </w:pPr>
      <w:r w:rsidRPr="00BF78FE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</w:p>
    <w:p w:rsidR="00775772" w:rsidRPr="00BF78FE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</w:p>
    <w:p w:rsidR="00A50D89" w:rsidRPr="00775772" w:rsidRDefault="00775772" w:rsidP="00775772">
      <w:pPr>
        <w:pStyle w:val="Standard"/>
        <w:rPr>
          <w:rFonts w:cs="Times New Roman"/>
          <w:sz w:val="28"/>
          <w:szCs w:val="28"/>
          <w:lang w:val="uk-UA"/>
        </w:rPr>
      </w:pPr>
      <w:r w:rsidRPr="00BF78FE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sectPr w:rsidR="00A50D89" w:rsidRPr="00775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2"/>
    <w:rsid w:val="00775772"/>
    <w:rsid w:val="00A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4987</Words>
  <Characters>2843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2019-12-09T13:50:00Z</dcterms:created>
  <dcterms:modified xsi:type="dcterms:W3CDTF">2019-12-09T13:57:00Z</dcterms:modified>
</cp:coreProperties>
</file>