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E0" w:rsidRPr="00044535" w:rsidRDefault="00775AE0" w:rsidP="00775AE0">
      <w:pPr>
        <w:rPr>
          <w:rFonts w:ascii="Times New Roman" w:hAnsi="Times New Roman" w:cs="Times New Roman"/>
          <w:sz w:val="24"/>
          <w:szCs w:val="24"/>
        </w:rPr>
      </w:pPr>
    </w:p>
    <w:p w:rsidR="00C8045C" w:rsidRDefault="00C8045C" w:rsidP="00C8045C"/>
    <w:p w:rsidR="00C8045C" w:rsidRPr="00EE4E21" w:rsidRDefault="00C8045C" w:rsidP="00C8045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1.8pt;height:36.95pt" o:ole="" filled="t">
            <v:fill color2="black"/>
            <v:imagedata r:id="rId5" o:title=""/>
          </v:shape>
          <o:OLEObject Type="Embed" ProgID="Word.Picture.8" ShapeID="_x0000_i1042" DrawAspect="Content" ObjectID="_1634561531" r:id="rId6"/>
        </w:object>
      </w:r>
    </w:p>
    <w:p w:rsidR="00C8045C" w:rsidRPr="00EE4E21" w:rsidRDefault="00C8045C" w:rsidP="00C8045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b/>
          <w:sz w:val="28"/>
          <w:szCs w:val="28"/>
        </w:rPr>
        <w:t>104  СЕСІЯ  ЩАСЛИВЦЕВСЬКОЇ СІЛЬСЬКОЇ РАДИ</w:t>
      </w:r>
    </w:p>
    <w:p w:rsidR="00C8045C" w:rsidRPr="00EE4E21" w:rsidRDefault="00C8045C" w:rsidP="00C8045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8045C" w:rsidRDefault="00C8045C" w:rsidP="00C8045C">
      <w:pPr>
        <w:pStyle w:val="3"/>
        <w:spacing w:before="0"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pStyle w:val="3"/>
        <w:spacing w:before="0" w:after="0"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05.11.2019р.                                   №  1900</w:t>
      </w: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 Про скасування частини п.</w:t>
      </w: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2 рішення 72 сесії 6 скликання № 1178 </w:t>
      </w: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від 24.04.2015р.</w:t>
      </w: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         Розглянувши заяву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E4E21">
        <w:rPr>
          <w:rFonts w:ascii="Times New Roman" w:hAnsi="Times New Roman" w:cs="Times New Roman"/>
          <w:sz w:val="28"/>
          <w:szCs w:val="28"/>
        </w:rPr>
        <w:t>, надані документи, керуючись ст. 12, 19,39,141 Земельного кодексу України, ст. 26 Закону України «Про місцеве самоврядування в Україні» сесія сільської ради</w:t>
      </w: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ВИРІШИЛА:</w:t>
      </w: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 xml:space="preserve">1.Скасувати п. 2 рішення 72 сесії 6 скликання № 1178 від 24.04.2015р.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E4E21">
        <w:rPr>
          <w:rFonts w:ascii="Times New Roman" w:hAnsi="Times New Roman" w:cs="Times New Roman"/>
          <w:sz w:val="28"/>
          <w:szCs w:val="28"/>
        </w:rPr>
        <w:t xml:space="preserve">в частині щодо передачі їй безоплатно у власність земельної ділянки кадастровий номер 6522186500: 01:001:0648 у </w:t>
      </w:r>
      <w:r w:rsidRPr="00EE4E21">
        <w:rPr>
          <w:rFonts w:ascii="Times New Roman" w:hAnsi="Times New Roman" w:cs="Times New Roman"/>
          <w:sz w:val="28"/>
          <w:szCs w:val="28"/>
        </w:rPr>
        <w:t>зв’язку</w:t>
      </w:r>
      <w:bookmarkStart w:id="0" w:name="_GoBack"/>
      <w:bookmarkEnd w:id="0"/>
      <w:r w:rsidRPr="00EE4E21">
        <w:rPr>
          <w:rFonts w:ascii="Times New Roman" w:hAnsi="Times New Roman" w:cs="Times New Roman"/>
          <w:sz w:val="28"/>
          <w:szCs w:val="28"/>
        </w:rPr>
        <w:t xml:space="preserve"> з тим, що нею використане право на безоплатну приватизацію земельної ділянки з цільовим призначенням для будівництва житлового будинку, господарських будівель і споруд.</w:t>
      </w: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sz w:val="28"/>
          <w:szCs w:val="28"/>
        </w:rPr>
        <w:t>2.</w:t>
      </w:r>
      <w:r w:rsidRPr="00EE4E21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EE4E21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4E21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C8045C" w:rsidRPr="00EE4E21" w:rsidRDefault="00C8045C" w:rsidP="00C8045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8045C" w:rsidRPr="00EE4E21" w:rsidRDefault="00C8045C" w:rsidP="00C8045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256B" w:rsidRPr="00775AE0" w:rsidRDefault="005E256B">
      <w:pPr>
        <w:rPr>
          <w:sz w:val="20"/>
        </w:rPr>
      </w:pPr>
    </w:p>
    <w:sectPr w:rsidR="005E256B" w:rsidRPr="00775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5E256B"/>
    <w:rsid w:val="00775AE0"/>
    <w:rsid w:val="00AE1618"/>
    <w:rsid w:val="00BF39C2"/>
    <w:rsid w:val="00C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C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C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2019-11-06T14:05:00Z</dcterms:created>
  <dcterms:modified xsi:type="dcterms:W3CDTF">2019-11-06T14:05:00Z</dcterms:modified>
</cp:coreProperties>
</file>