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DDD78EB" wp14:editId="1474C6A9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  <w:r w:rsidRPr="00D832E4">
        <w:rPr>
          <w:b/>
          <w:sz w:val="28"/>
          <w:szCs w:val="28"/>
          <w:lang w:val="uk-UA"/>
        </w:rPr>
        <w:t>96 СЕСІЯ ЩАСЛИВЦЕВСЬКОЇ СІЛЬСЬКОЇ РАДИ</w:t>
      </w:r>
    </w:p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  <w:r w:rsidRPr="00D832E4">
        <w:rPr>
          <w:b/>
          <w:sz w:val="28"/>
          <w:szCs w:val="28"/>
          <w:lang w:val="uk-UA"/>
        </w:rPr>
        <w:t>7 СКЛИКАННЯ</w:t>
      </w:r>
    </w:p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</w:p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  <w:r w:rsidRPr="00D832E4">
        <w:rPr>
          <w:b/>
          <w:sz w:val="28"/>
          <w:szCs w:val="28"/>
          <w:lang w:val="uk-UA"/>
        </w:rPr>
        <w:t>РІШЕННЯ</w:t>
      </w:r>
    </w:p>
    <w:p w:rsidR="005F4803" w:rsidRPr="00D832E4" w:rsidRDefault="005F4803" w:rsidP="005F4803">
      <w:pPr>
        <w:jc w:val="center"/>
        <w:rPr>
          <w:b/>
          <w:sz w:val="28"/>
          <w:szCs w:val="28"/>
          <w:lang w:val="uk-UA"/>
        </w:rPr>
      </w:pPr>
    </w:p>
    <w:p w:rsidR="005F4803" w:rsidRPr="00D832E4" w:rsidRDefault="005F4803" w:rsidP="005F4803">
      <w:pPr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 xml:space="preserve">15.07.2019 р.                                </w:t>
      </w:r>
      <w:r>
        <w:rPr>
          <w:sz w:val="28"/>
          <w:szCs w:val="28"/>
          <w:lang w:val="uk-UA"/>
        </w:rPr>
        <w:t xml:space="preserve">  </w:t>
      </w:r>
      <w:r w:rsidRPr="00D832E4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1738</w:t>
      </w:r>
    </w:p>
    <w:p w:rsidR="005F4803" w:rsidRPr="00D832E4" w:rsidRDefault="005F4803" w:rsidP="005F4803">
      <w:pPr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с. Щасливцеве</w:t>
      </w:r>
    </w:p>
    <w:p w:rsidR="005F4803" w:rsidRPr="00D832E4" w:rsidRDefault="005F4803" w:rsidP="005F4803">
      <w:pPr>
        <w:jc w:val="both"/>
        <w:rPr>
          <w:sz w:val="28"/>
          <w:szCs w:val="28"/>
          <w:lang w:val="uk-UA"/>
        </w:rPr>
      </w:pPr>
    </w:p>
    <w:p w:rsidR="005F4803" w:rsidRPr="00D832E4" w:rsidRDefault="005F4803" w:rsidP="005F4803">
      <w:pPr>
        <w:ind w:right="5080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 xml:space="preserve">Про затвердження </w:t>
      </w:r>
      <w:r w:rsidRPr="00D832E4">
        <w:rPr>
          <w:sz w:val="28"/>
          <w:szCs w:val="28"/>
          <w:shd w:val="clear" w:color="auto" w:fill="FFFFFF"/>
          <w:lang w:val="uk-UA"/>
        </w:rPr>
        <w:t>нормативної грошової оцінки земель населеного пункту с. Щасливцеве</w:t>
      </w:r>
      <w:r w:rsidRPr="00D832E4">
        <w:rPr>
          <w:sz w:val="28"/>
          <w:szCs w:val="28"/>
          <w:lang w:val="uk-UA"/>
        </w:rPr>
        <w:t>.</w:t>
      </w:r>
    </w:p>
    <w:p w:rsidR="005F4803" w:rsidRPr="00D832E4" w:rsidRDefault="005F4803" w:rsidP="005F4803">
      <w:pPr>
        <w:jc w:val="both"/>
        <w:rPr>
          <w:sz w:val="28"/>
          <w:szCs w:val="28"/>
          <w:lang w:val="uk-UA"/>
        </w:rPr>
      </w:pPr>
    </w:p>
    <w:p w:rsidR="005F4803" w:rsidRPr="00D832E4" w:rsidRDefault="005F4803" w:rsidP="005F480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Розглянувши технічну документацію з нормативно-грошової оцінки земель села Щасливцеве Генічеського району Херсонської області розроблену ТОВАРИСТВОМ З ОБМЕЖЕНОЮ ВІДПОВІДАЛЬНІСТЮ "ПРОЕКТНО-БУДІВЕЛЬНА КОМПАНІЯ "ЗЕНІТ", враховуючи р</w:t>
      </w:r>
      <w:r w:rsidRPr="00D832E4">
        <w:rPr>
          <w:bCs/>
          <w:color w:val="000000"/>
          <w:sz w:val="28"/>
          <w:szCs w:val="28"/>
          <w:lang w:val="uk-UA"/>
        </w:rPr>
        <w:t xml:space="preserve">оз’яснення </w:t>
      </w:r>
      <w:r w:rsidRPr="00D832E4">
        <w:rPr>
          <w:bCs/>
          <w:sz w:val="28"/>
          <w:szCs w:val="28"/>
          <w:lang w:val="uk-UA"/>
        </w:rPr>
        <w:t>Державної регуляторної служби України</w:t>
      </w:r>
      <w:r w:rsidRPr="00D832E4">
        <w:rPr>
          <w:bCs/>
          <w:color w:val="000000"/>
          <w:sz w:val="28"/>
          <w:szCs w:val="28"/>
          <w:lang w:val="uk-UA"/>
        </w:rPr>
        <w:t xml:space="preserve"> щодо </w:t>
      </w:r>
      <w:r w:rsidRPr="00D832E4">
        <w:rPr>
          <w:kern w:val="36"/>
          <w:sz w:val="28"/>
          <w:szCs w:val="28"/>
          <w:lang w:val="uk-UA"/>
        </w:rPr>
        <w:t xml:space="preserve">застосування органами місцевого самоврядування вимог Закону України "Про засади державної регуляторної політики у сфері господарської діяльності" при прийнятті рішень про затвердження нормативної грошової оцінки земель, розмішене 07.03.2018 р. на її </w:t>
      </w:r>
      <w:r w:rsidRPr="00D832E4">
        <w:rPr>
          <w:bCs/>
          <w:sz w:val="28"/>
          <w:szCs w:val="28"/>
          <w:lang w:val="uk-UA"/>
        </w:rPr>
        <w:t xml:space="preserve">на офіційному сайті за </w:t>
      </w:r>
      <w:r w:rsidRPr="00D832E4">
        <w:rPr>
          <w:bCs/>
          <w:color w:val="000000"/>
          <w:sz w:val="28"/>
          <w:szCs w:val="28"/>
          <w:lang w:val="uk-UA"/>
        </w:rPr>
        <w:t xml:space="preserve">посиланням - </w:t>
      </w:r>
      <w:hyperlink r:id="rId6" w:history="1">
        <w:r w:rsidRPr="00D832E4">
          <w:rPr>
            <w:rStyle w:val="a3"/>
            <w:bCs/>
            <w:color w:val="000000" w:themeColor="text1"/>
            <w:sz w:val="28"/>
            <w:szCs w:val="28"/>
            <w:lang w:val="uk-UA"/>
          </w:rPr>
          <w:t>http://www.drs.gov.ua/regulatory_policy/roz-yasnennya-shhodo-zastosuvannya-organamy-mistsevogo-samovryaduvannya-vymog-zakonu-ukrayiny-pro-zasady-derzhavnoyi-regulyatornoyi-polityky-u-sferi-gospodarskoyi-diyalnosti-pry-pryjnyatti-rishen-pro/</w:t>
        </w:r>
      </w:hyperlink>
      <w:r w:rsidRPr="00D832E4">
        <w:rPr>
          <w:color w:val="000000" w:themeColor="text1"/>
          <w:sz w:val="28"/>
          <w:szCs w:val="28"/>
          <w:lang w:val="uk-UA"/>
        </w:rPr>
        <w:t xml:space="preserve">, </w:t>
      </w:r>
      <w:r w:rsidRPr="00D832E4">
        <w:rPr>
          <w:sz w:val="28"/>
          <w:szCs w:val="28"/>
          <w:lang w:val="uk-UA"/>
        </w:rPr>
        <w:t xml:space="preserve">керуючись п. 1 положення про Державну регуляторну службу України, затвердженого </w:t>
      </w:r>
      <w:r w:rsidRPr="00D832E4">
        <w:rPr>
          <w:bCs/>
          <w:color w:val="000000"/>
          <w:sz w:val="28"/>
          <w:szCs w:val="28"/>
          <w:lang w:val="uk-UA"/>
        </w:rPr>
        <w:t xml:space="preserve">постановою Кабінету Міністрів України №724 від 24.12.2014 р., </w:t>
      </w:r>
      <w:r w:rsidRPr="00D832E4">
        <w:rPr>
          <w:sz w:val="28"/>
          <w:szCs w:val="28"/>
          <w:lang w:val="uk-UA"/>
        </w:rPr>
        <w:t xml:space="preserve">ст. 30 </w:t>
      </w:r>
      <w:r w:rsidRPr="00D832E4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"Про засади державної регуляторної політики у сфері господарської діяльності", </w:t>
      </w:r>
      <w:r w:rsidRPr="00D832E4">
        <w:rPr>
          <w:sz w:val="28"/>
          <w:szCs w:val="28"/>
          <w:lang w:val="uk-UA"/>
        </w:rPr>
        <w:t xml:space="preserve">Законом України "Про оцінку земель", Законом України "Про державну експертизу землевпорядної документації", Податковим кодексом України, </w:t>
      </w:r>
      <w:r w:rsidRPr="00D832E4">
        <w:rPr>
          <w:bCs/>
          <w:sz w:val="28"/>
          <w:szCs w:val="28"/>
          <w:shd w:val="clear" w:color="auto" w:fill="FFFFFF"/>
          <w:lang w:val="uk-UA"/>
        </w:rPr>
        <w:t xml:space="preserve">ст. 26 </w:t>
      </w:r>
      <w:r w:rsidRPr="00D832E4">
        <w:rPr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 ради</w:t>
      </w:r>
    </w:p>
    <w:p w:rsidR="005F4803" w:rsidRPr="00D832E4" w:rsidRDefault="005F4803" w:rsidP="005F4803">
      <w:pPr>
        <w:ind w:firstLine="540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ВИРІШИЛА:</w:t>
      </w:r>
    </w:p>
    <w:p w:rsidR="005F4803" w:rsidRPr="00D832E4" w:rsidRDefault="005F4803" w:rsidP="005F4803">
      <w:pPr>
        <w:ind w:firstLine="540"/>
        <w:jc w:val="both"/>
        <w:rPr>
          <w:sz w:val="28"/>
          <w:szCs w:val="28"/>
          <w:lang w:val="uk-UA"/>
        </w:rPr>
      </w:pPr>
    </w:p>
    <w:p w:rsidR="005F4803" w:rsidRPr="00D832E4" w:rsidRDefault="005F4803" w:rsidP="005F480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1. Затвердити технічну документацію з нормативно-грошової оцінки земель села Щасливцеве Генічеського району Херсонської області (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D832E4">
        <w:rPr>
          <w:sz w:val="28"/>
          <w:szCs w:val="28"/>
          <w:lang w:val="uk-UA"/>
        </w:rPr>
        <w:t>).</w:t>
      </w:r>
    </w:p>
    <w:p w:rsidR="005F4803" w:rsidRPr="00D832E4" w:rsidRDefault="005F4803" w:rsidP="005F4803">
      <w:pPr>
        <w:ind w:firstLine="567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 xml:space="preserve">2. Доручити виконавчому комітету Щасливцевської сільської ради оприлюднити це рішення до 15 липня 2019 року, та у десятиденний строк з дня оприлюднення, надіслати це рішення </w:t>
      </w:r>
      <w:r w:rsidRPr="00D832E4">
        <w:rPr>
          <w:sz w:val="28"/>
          <w:szCs w:val="28"/>
          <w:shd w:val="clear" w:color="auto" w:fill="FFFFFF"/>
          <w:lang w:val="uk-UA"/>
        </w:rPr>
        <w:t>до контролюючого органу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5F4803" w:rsidRPr="00D832E4" w:rsidRDefault="005F4803" w:rsidP="005F4803">
      <w:pPr>
        <w:ind w:firstLine="567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5F4803" w:rsidRDefault="005F4803" w:rsidP="005F4803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5F4803" w:rsidRPr="00D832E4" w:rsidRDefault="005F4803" w:rsidP="005F4803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FA5C76" w:rsidRPr="005F4803" w:rsidRDefault="005F4803" w:rsidP="005F4803">
      <w:pPr>
        <w:ind w:firstLine="540"/>
        <w:jc w:val="both"/>
        <w:rPr>
          <w:sz w:val="28"/>
          <w:szCs w:val="28"/>
          <w:lang w:val="uk-UA"/>
        </w:rPr>
      </w:pPr>
      <w:r w:rsidRPr="00D832E4">
        <w:rPr>
          <w:sz w:val="28"/>
          <w:szCs w:val="28"/>
          <w:lang w:val="uk-UA"/>
        </w:rPr>
        <w:t>Сільський голова                                                      В. ПЛОХУШКО</w:t>
      </w:r>
    </w:p>
    <w:sectPr w:rsidR="00FA5C76" w:rsidRPr="005F4803" w:rsidSect="00D832E4">
      <w:pgSz w:w="11906" w:h="16838"/>
      <w:pgMar w:top="567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3"/>
    <w:rsid w:val="005F4803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803"/>
    <w:rPr>
      <w:color w:val="0000FF"/>
      <w:u w:val="single"/>
    </w:rPr>
  </w:style>
  <w:style w:type="paragraph" w:customStyle="1" w:styleId="Just">
    <w:name w:val="Just"/>
    <w:rsid w:val="005F480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803"/>
    <w:rPr>
      <w:color w:val="0000FF"/>
      <w:u w:val="single"/>
    </w:rPr>
  </w:style>
  <w:style w:type="paragraph" w:customStyle="1" w:styleId="Just">
    <w:name w:val="Just"/>
    <w:rsid w:val="005F480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s.gov.ua/regulatory_policy/roz-yasnennya-shhodo-zastosuvannya-organamy-mistsevogo-samovryaduvannya-vymog-zakonu-ukrayiny-pro-zasady-derzhavnoyi-regulyatornoyi-polityky-u-sferi-gospodarskoyi-diyalnosti-pry-pryjnyatti-rishen-p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2019-08-19T07:48:00Z</dcterms:created>
  <dcterms:modified xsi:type="dcterms:W3CDTF">2019-08-19T07:49:00Z</dcterms:modified>
</cp:coreProperties>
</file>