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B9" w:rsidRPr="00E36A83" w:rsidRDefault="001B6EB9" w:rsidP="001B6EB9">
      <w:pPr>
        <w:jc w:val="center"/>
        <w:rPr>
          <w:b/>
          <w:sz w:val="28"/>
          <w:szCs w:val="28"/>
        </w:rPr>
      </w:pPr>
      <w:r w:rsidRPr="00E36A83">
        <w:rPr>
          <w:b/>
          <w:noProof/>
          <w:color w:val="000000"/>
          <w:sz w:val="28"/>
          <w:szCs w:val="28"/>
          <w:lang w:val="uk-UA" w:eastAsia="uk-UA"/>
        </w:rPr>
        <w:drawing>
          <wp:inline distT="0" distB="0" distL="0" distR="0" wp14:anchorId="2A7D1A7C" wp14:editId="1C6DD546">
            <wp:extent cx="457200" cy="6000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1B6EB9" w:rsidRPr="00E36A83" w:rsidRDefault="001B6EB9" w:rsidP="001B6EB9">
      <w:pPr>
        <w:jc w:val="center"/>
        <w:rPr>
          <w:b/>
          <w:bCs/>
          <w:sz w:val="28"/>
          <w:szCs w:val="28"/>
        </w:rPr>
      </w:pPr>
    </w:p>
    <w:p w:rsidR="001B6EB9" w:rsidRPr="00E36A83" w:rsidRDefault="00A236A9" w:rsidP="00A236A9">
      <w:pPr>
        <w:rPr>
          <w:b/>
          <w:bCs/>
          <w:sz w:val="28"/>
          <w:szCs w:val="28"/>
        </w:rPr>
      </w:pPr>
      <w:r>
        <w:rPr>
          <w:b/>
          <w:bCs/>
          <w:sz w:val="28"/>
          <w:szCs w:val="28"/>
          <w:lang w:val="uk-UA"/>
        </w:rPr>
        <w:t xml:space="preserve">92 </w:t>
      </w:r>
      <w:r w:rsidR="001B6EB9" w:rsidRPr="00E36A83">
        <w:rPr>
          <w:b/>
          <w:bCs/>
          <w:sz w:val="28"/>
          <w:szCs w:val="28"/>
        </w:rPr>
        <w:t>СЕСІЯ ЩАСЛИВЦЕВСЬКОЇ СІЛЬСЬКОЇ РАДИ</w:t>
      </w:r>
    </w:p>
    <w:p w:rsidR="001B6EB9" w:rsidRPr="00E36A83" w:rsidRDefault="001B6EB9" w:rsidP="001B6EB9">
      <w:pPr>
        <w:jc w:val="center"/>
        <w:rPr>
          <w:b/>
          <w:bCs/>
          <w:sz w:val="28"/>
          <w:szCs w:val="28"/>
        </w:rPr>
      </w:pPr>
      <w:r w:rsidRPr="00E36A83">
        <w:rPr>
          <w:b/>
          <w:bCs/>
          <w:sz w:val="28"/>
          <w:szCs w:val="28"/>
        </w:rPr>
        <w:t>7 СКЛИКАННЯ</w:t>
      </w:r>
    </w:p>
    <w:p w:rsidR="001B6EB9" w:rsidRPr="00E36A83" w:rsidRDefault="001B6EB9" w:rsidP="001B6EB9">
      <w:pPr>
        <w:jc w:val="center"/>
        <w:rPr>
          <w:b/>
          <w:bCs/>
          <w:sz w:val="28"/>
          <w:szCs w:val="28"/>
        </w:rPr>
      </w:pPr>
    </w:p>
    <w:p w:rsidR="001B6EB9" w:rsidRPr="001C72B1" w:rsidRDefault="001B6EB9" w:rsidP="001B6EB9">
      <w:pPr>
        <w:pStyle w:val="3"/>
        <w:rPr>
          <w:sz w:val="28"/>
          <w:szCs w:val="28"/>
        </w:rPr>
      </w:pPr>
      <w:r w:rsidRPr="00E36A83">
        <w:rPr>
          <w:sz w:val="28"/>
          <w:szCs w:val="28"/>
        </w:rPr>
        <w:t>РІШЕННЯ</w:t>
      </w:r>
    </w:p>
    <w:p w:rsidR="001B6EB9" w:rsidRPr="001C5822" w:rsidRDefault="001B6EB9" w:rsidP="001B6EB9">
      <w:pPr>
        <w:rPr>
          <w:sz w:val="28"/>
          <w:szCs w:val="28"/>
          <w:lang w:val="uk-UA"/>
        </w:rPr>
      </w:pPr>
      <w:r w:rsidRPr="001C5822">
        <w:rPr>
          <w:sz w:val="28"/>
          <w:szCs w:val="28"/>
        </w:rPr>
        <w:t xml:space="preserve"> 2</w:t>
      </w:r>
      <w:r>
        <w:rPr>
          <w:sz w:val="28"/>
          <w:szCs w:val="28"/>
          <w:lang w:val="uk-UA"/>
        </w:rPr>
        <w:t>9</w:t>
      </w:r>
      <w:r w:rsidRPr="001C5822">
        <w:rPr>
          <w:sz w:val="28"/>
          <w:szCs w:val="28"/>
        </w:rPr>
        <w:t>.</w:t>
      </w:r>
      <w:r>
        <w:rPr>
          <w:sz w:val="28"/>
          <w:szCs w:val="28"/>
          <w:lang w:val="uk-UA"/>
        </w:rPr>
        <w:t>05</w:t>
      </w:r>
      <w:r w:rsidRPr="001C5822">
        <w:rPr>
          <w:sz w:val="28"/>
          <w:szCs w:val="28"/>
          <w:lang w:val="uk-UA"/>
        </w:rPr>
        <w:t>.</w:t>
      </w:r>
      <w:r w:rsidRPr="001C5822">
        <w:rPr>
          <w:sz w:val="28"/>
          <w:szCs w:val="28"/>
        </w:rPr>
        <w:t>201</w:t>
      </w:r>
      <w:r>
        <w:rPr>
          <w:sz w:val="28"/>
          <w:szCs w:val="28"/>
          <w:lang w:val="uk-UA"/>
        </w:rPr>
        <w:t>9</w:t>
      </w:r>
      <w:r w:rsidRPr="001C5822">
        <w:rPr>
          <w:sz w:val="28"/>
          <w:szCs w:val="28"/>
        </w:rPr>
        <w:t xml:space="preserve"> р.                            </w:t>
      </w:r>
      <w:r>
        <w:rPr>
          <w:sz w:val="28"/>
          <w:szCs w:val="28"/>
          <w:lang w:val="uk-UA"/>
        </w:rPr>
        <w:t xml:space="preserve">     </w:t>
      </w:r>
      <w:r w:rsidRPr="001C5822">
        <w:rPr>
          <w:sz w:val="28"/>
          <w:szCs w:val="28"/>
        </w:rPr>
        <w:t xml:space="preserve"> №</w:t>
      </w:r>
      <w:r w:rsidR="0054552C">
        <w:rPr>
          <w:sz w:val="28"/>
          <w:szCs w:val="28"/>
          <w:lang w:val="uk-UA"/>
        </w:rPr>
        <w:t>1630</w:t>
      </w:r>
    </w:p>
    <w:p w:rsidR="001B6EB9" w:rsidRPr="001C5822" w:rsidRDefault="001B6EB9" w:rsidP="001B6EB9">
      <w:pPr>
        <w:tabs>
          <w:tab w:val="num" w:pos="709"/>
          <w:tab w:val="num" w:pos="993"/>
        </w:tabs>
        <w:jc w:val="both"/>
        <w:rPr>
          <w:sz w:val="28"/>
          <w:szCs w:val="28"/>
          <w:lang w:val="uk-UA"/>
        </w:rPr>
      </w:pPr>
      <w:r w:rsidRPr="001C5822">
        <w:rPr>
          <w:sz w:val="28"/>
          <w:szCs w:val="28"/>
          <w:lang w:val="uk-UA"/>
        </w:rPr>
        <w:t>с. Щасливцеве</w:t>
      </w:r>
    </w:p>
    <w:p w:rsidR="001B6EB9" w:rsidRPr="001C5822" w:rsidRDefault="001B6EB9" w:rsidP="001B6EB9">
      <w:pPr>
        <w:tabs>
          <w:tab w:val="num" w:pos="709"/>
          <w:tab w:val="num" w:pos="993"/>
        </w:tabs>
        <w:jc w:val="both"/>
        <w:rPr>
          <w:sz w:val="28"/>
          <w:szCs w:val="28"/>
          <w:lang w:val="uk-UA"/>
        </w:rPr>
      </w:pPr>
    </w:p>
    <w:p w:rsidR="001B6EB9" w:rsidRPr="001C5822" w:rsidRDefault="001B6EB9" w:rsidP="008B52E2">
      <w:pPr>
        <w:jc w:val="both"/>
        <w:rPr>
          <w:sz w:val="28"/>
          <w:szCs w:val="28"/>
          <w:lang w:val="uk-UA"/>
        </w:rPr>
      </w:pPr>
      <w:r w:rsidRPr="001C5822">
        <w:rPr>
          <w:sz w:val="28"/>
          <w:szCs w:val="28"/>
          <w:lang w:val="uk-UA"/>
        </w:rPr>
        <w:t xml:space="preserve">Про надання дозволу на розробку </w:t>
      </w:r>
    </w:p>
    <w:p w:rsidR="008B52E2" w:rsidRDefault="001B6EB9" w:rsidP="008B52E2">
      <w:pPr>
        <w:jc w:val="both"/>
        <w:rPr>
          <w:sz w:val="28"/>
          <w:szCs w:val="28"/>
          <w:lang w:val="uk-UA"/>
        </w:rPr>
      </w:pPr>
      <w:r w:rsidRPr="001C5822">
        <w:rPr>
          <w:sz w:val="28"/>
          <w:szCs w:val="28"/>
          <w:lang w:val="uk-UA"/>
        </w:rPr>
        <w:t>Детального плану частини села Генічеська Гірка</w:t>
      </w:r>
      <w:r w:rsidR="00E55910">
        <w:rPr>
          <w:sz w:val="28"/>
          <w:szCs w:val="28"/>
          <w:lang w:val="uk-UA"/>
        </w:rPr>
        <w:t>,</w:t>
      </w:r>
    </w:p>
    <w:p w:rsidR="00CA4E17" w:rsidRDefault="003A5025" w:rsidP="008B52E2">
      <w:pPr>
        <w:jc w:val="both"/>
        <w:rPr>
          <w:sz w:val="28"/>
          <w:szCs w:val="28"/>
          <w:lang w:val="uk-UA"/>
        </w:rPr>
      </w:pPr>
      <w:r>
        <w:rPr>
          <w:sz w:val="28"/>
          <w:szCs w:val="28"/>
          <w:lang w:val="uk-UA"/>
        </w:rPr>
        <w:t>між вулицями</w:t>
      </w:r>
      <w:r w:rsidR="008B52E2">
        <w:rPr>
          <w:sz w:val="28"/>
          <w:szCs w:val="28"/>
          <w:lang w:val="uk-UA"/>
        </w:rPr>
        <w:t xml:space="preserve"> </w:t>
      </w:r>
      <w:r>
        <w:rPr>
          <w:sz w:val="28"/>
          <w:szCs w:val="28"/>
          <w:lang w:val="uk-UA"/>
        </w:rPr>
        <w:t xml:space="preserve">Азовська та Григорія </w:t>
      </w:r>
      <w:r w:rsidR="009E0683">
        <w:rPr>
          <w:sz w:val="28"/>
          <w:szCs w:val="28"/>
          <w:lang w:val="uk-UA"/>
        </w:rPr>
        <w:t>Дериглазова</w:t>
      </w:r>
      <w:r w:rsidR="00092288">
        <w:rPr>
          <w:sz w:val="28"/>
          <w:szCs w:val="28"/>
          <w:lang w:val="uk-UA"/>
        </w:rPr>
        <w:t xml:space="preserve"> </w:t>
      </w:r>
      <w:r w:rsidR="00CA4E17">
        <w:rPr>
          <w:sz w:val="28"/>
          <w:szCs w:val="28"/>
          <w:lang w:val="uk-UA"/>
        </w:rPr>
        <w:t xml:space="preserve">на території </w:t>
      </w:r>
    </w:p>
    <w:p w:rsidR="008B52E2" w:rsidRDefault="00CA4E17" w:rsidP="008B52E2">
      <w:pPr>
        <w:jc w:val="both"/>
        <w:rPr>
          <w:sz w:val="28"/>
          <w:szCs w:val="28"/>
          <w:lang w:val="uk-UA"/>
        </w:rPr>
      </w:pPr>
      <w:r>
        <w:rPr>
          <w:sz w:val="28"/>
          <w:szCs w:val="28"/>
          <w:lang w:val="uk-UA"/>
        </w:rPr>
        <w:t xml:space="preserve">Щасливцевської сільської ради </w:t>
      </w:r>
      <w:r w:rsidR="001B6EB9" w:rsidRPr="001C5822">
        <w:rPr>
          <w:sz w:val="28"/>
          <w:szCs w:val="28"/>
          <w:lang w:val="uk-UA"/>
        </w:rPr>
        <w:t xml:space="preserve">Генічеського </w:t>
      </w:r>
      <w:r w:rsidR="00372B52">
        <w:rPr>
          <w:sz w:val="28"/>
          <w:szCs w:val="28"/>
          <w:lang w:val="uk-UA"/>
        </w:rPr>
        <w:t>району</w:t>
      </w:r>
      <w:r w:rsidR="000F162C">
        <w:rPr>
          <w:sz w:val="28"/>
          <w:szCs w:val="28"/>
          <w:lang w:val="uk-UA"/>
        </w:rPr>
        <w:t xml:space="preserve"> </w:t>
      </w:r>
    </w:p>
    <w:p w:rsidR="001B6EB9" w:rsidRPr="001C5822" w:rsidRDefault="001B6EB9" w:rsidP="008B52E2">
      <w:pPr>
        <w:jc w:val="both"/>
        <w:rPr>
          <w:sz w:val="28"/>
          <w:szCs w:val="28"/>
          <w:lang w:val="uk-UA"/>
        </w:rPr>
      </w:pPr>
      <w:r w:rsidRPr="001C5822">
        <w:rPr>
          <w:sz w:val="28"/>
          <w:szCs w:val="28"/>
          <w:lang w:val="uk-UA"/>
        </w:rPr>
        <w:t>Херсонської області</w:t>
      </w:r>
    </w:p>
    <w:p w:rsidR="001B6EB9" w:rsidRPr="001C5822" w:rsidRDefault="001B6EB9" w:rsidP="001B6EB9">
      <w:pPr>
        <w:tabs>
          <w:tab w:val="num" w:pos="709"/>
          <w:tab w:val="num" w:pos="993"/>
        </w:tabs>
        <w:jc w:val="both"/>
        <w:rPr>
          <w:sz w:val="28"/>
          <w:szCs w:val="28"/>
          <w:lang w:val="uk-UA"/>
        </w:rPr>
      </w:pPr>
    </w:p>
    <w:p w:rsidR="001B6EB9" w:rsidRPr="001C5822" w:rsidRDefault="001B6EB9" w:rsidP="001B6EB9">
      <w:pPr>
        <w:ind w:firstLine="993"/>
        <w:jc w:val="both"/>
        <w:rPr>
          <w:sz w:val="28"/>
          <w:szCs w:val="28"/>
          <w:lang w:val="uk-UA"/>
        </w:rPr>
      </w:pPr>
      <w:r w:rsidRPr="001C5822">
        <w:rPr>
          <w:sz w:val="28"/>
          <w:szCs w:val="28"/>
          <w:lang w:val="uk-UA"/>
        </w:rPr>
        <w:t xml:space="preserve">На підставі заяви </w:t>
      </w:r>
      <w:r w:rsidR="00421A95">
        <w:rPr>
          <w:sz w:val="28"/>
          <w:szCs w:val="28"/>
          <w:lang w:val="uk-UA"/>
        </w:rPr>
        <w:t xml:space="preserve">(…) </w:t>
      </w:r>
      <w:bookmarkStart w:id="0" w:name="_GoBack"/>
      <w:bookmarkEnd w:id="0"/>
      <w:r w:rsidRPr="001C5822">
        <w:rPr>
          <w:sz w:val="28"/>
          <w:szCs w:val="28"/>
          <w:lang w:val="uk-UA"/>
        </w:rPr>
        <w:t xml:space="preserve">щодо надання дозволу на розробку </w:t>
      </w:r>
      <w:r w:rsidR="00282CC7">
        <w:rPr>
          <w:sz w:val="28"/>
          <w:szCs w:val="28"/>
          <w:lang w:val="uk-UA"/>
        </w:rPr>
        <w:t xml:space="preserve">містобудівної документації </w:t>
      </w:r>
      <w:r w:rsidRPr="001C5822">
        <w:rPr>
          <w:sz w:val="28"/>
          <w:szCs w:val="28"/>
          <w:lang w:val="uk-UA"/>
        </w:rPr>
        <w:t xml:space="preserve">детального плану частини </w:t>
      </w:r>
      <w:r w:rsidR="00E55910">
        <w:rPr>
          <w:sz w:val="28"/>
          <w:szCs w:val="28"/>
          <w:lang w:val="uk-UA"/>
        </w:rPr>
        <w:t>села Генічеська Гірка між вулицями</w:t>
      </w:r>
      <w:r w:rsidRPr="001C5822">
        <w:rPr>
          <w:sz w:val="28"/>
          <w:szCs w:val="28"/>
          <w:lang w:val="uk-UA"/>
        </w:rPr>
        <w:t xml:space="preserve"> Азовська</w:t>
      </w:r>
      <w:r w:rsidR="00E55910">
        <w:rPr>
          <w:sz w:val="28"/>
          <w:szCs w:val="28"/>
          <w:lang w:val="uk-UA"/>
        </w:rPr>
        <w:t xml:space="preserve"> та Григорія Дериглазова</w:t>
      </w:r>
      <w:r w:rsidRPr="001C5822">
        <w:rPr>
          <w:sz w:val="28"/>
          <w:szCs w:val="28"/>
          <w:lang w:val="uk-UA"/>
        </w:rPr>
        <w:t>,</w:t>
      </w:r>
      <w:r w:rsidR="00282CC7">
        <w:rPr>
          <w:sz w:val="28"/>
          <w:szCs w:val="28"/>
          <w:lang w:val="uk-UA"/>
        </w:rPr>
        <w:t xml:space="preserve"> на території</w:t>
      </w:r>
      <w:r w:rsidRPr="001C5822">
        <w:rPr>
          <w:sz w:val="28"/>
          <w:szCs w:val="28"/>
          <w:lang w:val="uk-UA"/>
        </w:rPr>
        <w:t xml:space="preserve"> </w:t>
      </w:r>
      <w:r w:rsidR="00282CC7">
        <w:rPr>
          <w:sz w:val="28"/>
          <w:szCs w:val="28"/>
          <w:lang w:val="uk-UA"/>
        </w:rPr>
        <w:t xml:space="preserve">Щасливцевської сільської ради </w:t>
      </w:r>
      <w:r w:rsidR="00372B52">
        <w:rPr>
          <w:sz w:val="28"/>
          <w:szCs w:val="28"/>
          <w:lang w:val="uk-UA"/>
        </w:rPr>
        <w:t xml:space="preserve">Генічеського району Херсонської області </w:t>
      </w:r>
      <w:r w:rsidRPr="00D003A5">
        <w:rPr>
          <w:sz w:val="28"/>
          <w:szCs w:val="28"/>
          <w:lang w:val="uk-UA"/>
        </w:rPr>
        <w:t xml:space="preserve">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1B6EB9" w:rsidRPr="001C5822" w:rsidRDefault="001B6EB9" w:rsidP="001B6EB9">
      <w:pPr>
        <w:tabs>
          <w:tab w:val="num" w:pos="709"/>
          <w:tab w:val="num" w:pos="993"/>
        </w:tabs>
        <w:jc w:val="both"/>
        <w:rPr>
          <w:sz w:val="28"/>
          <w:szCs w:val="28"/>
          <w:lang w:val="uk-UA"/>
        </w:rPr>
      </w:pPr>
      <w:r w:rsidRPr="001C5822">
        <w:rPr>
          <w:sz w:val="28"/>
          <w:szCs w:val="28"/>
          <w:lang w:val="uk-UA"/>
        </w:rPr>
        <w:t>ВИРІШИЛА:</w:t>
      </w:r>
    </w:p>
    <w:p w:rsidR="001F281B" w:rsidRDefault="001B6EB9" w:rsidP="001F281B">
      <w:pPr>
        <w:pStyle w:val="a3"/>
        <w:ind w:left="0"/>
        <w:jc w:val="both"/>
        <w:rPr>
          <w:sz w:val="28"/>
          <w:szCs w:val="28"/>
          <w:lang w:val="uk-UA"/>
        </w:rPr>
      </w:pPr>
      <w:r w:rsidRPr="00FE365E">
        <w:rPr>
          <w:sz w:val="28"/>
          <w:szCs w:val="28"/>
          <w:lang w:val="uk-UA"/>
        </w:rPr>
        <w:t xml:space="preserve">Розробити детальний план частини </w:t>
      </w:r>
      <w:r w:rsidR="00372B52">
        <w:rPr>
          <w:sz w:val="28"/>
          <w:szCs w:val="28"/>
          <w:lang w:val="uk-UA"/>
        </w:rPr>
        <w:t>села Генічеська Гірка між вулицями</w:t>
      </w:r>
      <w:r w:rsidR="00372B52" w:rsidRPr="001C5822">
        <w:rPr>
          <w:sz w:val="28"/>
          <w:szCs w:val="28"/>
          <w:lang w:val="uk-UA"/>
        </w:rPr>
        <w:t xml:space="preserve"> Азовська</w:t>
      </w:r>
      <w:r w:rsidR="00372B52">
        <w:rPr>
          <w:sz w:val="28"/>
          <w:szCs w:val="28"/>
          <w:lang w:val="uk-UA"/>
        </w:rPr>
        <w:t xml:space="preserve"> та Григорія Дериглазова на території</w:t>
      </w:r>
      <w:r w:rsidR="00372B52" w:rsidRPr="001C5822">
        <w:rPr>
          <w:sz w:val="28"/>
          <w:szCs w:val="28"/>
          <w:lang w:val="uk-UA"/>
        </w:rPr>
        <w:t xml:space="preserve"> </w:t>
      </w:r>
      <w:r w:rsidR="00372B52">
        <w:rPr>
          <w:sz w:val="28"/>
          <w:szCs w:val="28"/>
          <w:lang w:val="uk-UA"/>
        </w:rPr>
        <w:t>Щасливцевської сільської ради Генічеського району Херсонської області</w:t>
      </w:r>
    </w:p>
    <w:p w:rsidR="001B6EB9" w:rsidRPr="00FE365E" w:rsidRDefault="001B6EB9" w:rsidP="001F281B">
      <w:pPr>
        <w:pStyle w:val="a3"/>
        <w:ind w:left="0"/>
        <w:jc w:val="both"/>
        <w:rPr>
          <w:sz w:val="28"/>
          <w:szCs w:val="28"/>
          <w:lang w:val="uk-UA"/>
        </w:rPr>
      </w:pPr>
      <w:r w:rsidRPr="00FE365E">
        <w:rPr>
          <w:sz w:val="28"/>
          <w:szCs w:val="28"/>
          <w:lang w:val="uk-UA"/>
        </w:rPr>
        <w:t>Замовником розроблення містобудівної документації зазначеної в п.1 цього рішення визначити Виконавчий комітет Щасливцевської сільської ради.</w:t>
      </w:r>
    </w:p>
    <w:p w:rsidR="001B6EB9" w:rsidRPr="001C5822" w:rsidRDefault="001B6EB9" w:rsidP="001B6EB9">
      <w:pPr>
        <w:pStyle w:val="a3"/>
        <w:numPr>
          <w:ilvl w:val="0"/>
          <w:numId w:val="1"/>
        </w:numPr>
        <w:ind w:left="0" w:firstLine="0"/>
        <w:jc w:val="both"/>
        <w:rPr>
          <w:sz w:val="28"/>
          <w:szCs w:val="28"/>
          <w:lang w:val="uk-UA"/>
        </w:rPr>
      </w:pPr>
      <w:r w:rsidRPr="001C5822">
        <w:rPr>
          <w:sz w:val="28"/>
          <w:szCs w:val="28"/>
          <w:lang w:val="uk-UA"/>
        </w:rPr>
        <w:t>Доручити Замовнику організацію розробки детального плану території зазначеної в п. 1 цього рішення</w:t>
      </w:r>
    </w:p>
    <w:p w:rsidR="001B6EB9" w:rsidRPr="001C5822" w:rsidRDefault="001B6EB9" w:rsidP="001B6EB9">
      <w:pPr>
        <w:pStyle w:val="a3"/>
        <w:numPr>
          <w:ilvl w:val="0"/>
          <w:numId w:val="1"/>
        </w:numPr>
        <w:ind w:left="0" w:firstLine="0"/>
        <w:jc w:val="both"/>
        <w:rPr>
          <w:sz w:val="28"/>
          <w:szCs w:val="28"/>
          <w:lang w:val="uk-UA"/>
        </w:rPr>
      </w:pPr>
      <w:r w:rsidRPr="001C5822">
        <w:rPr>
          <w:sz w:val="28"/>
          <w:szCs w:val="28"/>
          <w:lang w:val="uk-UA"/>
        </w:rPr>
        <w:t>Фінансування розроблення містобудівної документації зазначеної в п. 1 цього рішення визначити з інших джерел.</w:t>
      </w:r>
    </w:p>
    <w:p w:rsidR="001B6EB9" w:rsidRPr="001C5822" w:rsidRDefault="001B6EB9" w:rsidP="001B6EB9">
      <w:pPr>
        <w:pStyle w:val="a3"/>
        <w:numPr>
          <w:ilvl w:val="0"/>
          <w:numId w:val="1"/>
        </w:numPr>
        <w:ind w:left="0" w:firstLine="0"/>
        <w:jc w:val="both"/>
        <w:rPr>
          <w:sz w:val="28"/>
          <w:szCs w:val="28"/>
          <w:lang w:val="uk-UA"/>
        </w:rPr>
      </w:pPr>
      <w:r w:rsidRPr="001C5822">
        <w:rP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1B6EB9" w:rsidRPr="001C5822" w:rsidRDefault="001B6EB9" w:rsidP="001B6EB9">
      <w:pPr>
        <w:pStyle w:val="a3"/>
        <w:ind w:left="0"/>
        <w:jc w:val="both"/>
        <w:rPr>
          <w:sz w:val="28"/>
          <w:szCs w:val="28"/>
          <w:lang w:val="uk-UA"/>
        </w:rPr>
      </w:pPr>
    </w:p>
    <w:p w:rsidR="001B6EB9" w:rsidRPr="001C5822" w:rsidRDefault="001B6EB9" w:rsidP="001B6EB9">
      <w:pPr>
        <w:pStyle w:val="a3"/>
        <w:ind w:left="0"/>
        <w:jc w:val="both"/>
        <w:rPr>
          <w:sz w:val="28"/>
          <w:szCs w:val="28"/>
          <w:lang w:val="uk-UA"/>
        </w:rPr>
      </w:pPr>
    </w:p>
    <w:p w:rsidR="001B6EB9" w:rsidRPr="001C5822" w:rsidRDefault="001B6EB9" w:rsidP="001B6EB9">
      <w:pPr>
        <w:pStyle w:val="a3"/>
        <w:ind w:left="0"/>
        <w:jc w:val="both"/>
        <w:rPr>
          <w:sz w:val="28"/>
          <w:szCs w:val="28"/>
        </w:rPr>
      </w:pPr>
    </w:p>
    <w:p w:rsidR="001B6EB9" w:rsidRDefault="00A236A9" w:rsidP="001B6EB9">
      <w:r>
        <w:rPr>
          <w:sz w:val="28"/>
          <w:szCs w:val="28"/>
          <w:lang w:val="uk-UA"/>
        </w:rPr>
        <w:t>Сільський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ПЛОХУШКО</w:t>
      </w:r>
    </w:p>
    <w:p w:rsidR="002D77AE" w:rsidRDefault="002D77AE"/>
    <w:sectPr w:rsidR="002D77AE" w:rsidSect="002D0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C67"/>
    <w:multiLevelType w:val="hybridMultilevel"/>
    <w:tmpl w:val="DF846CAE"/>
    <w:lvl w:ilvl="0" w:tplc="D5F239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B9"/>
    <w:rsid w:val="0001079B"/>
    <w:rsid w:val="00092288"/>
    <w:rsid w:val="000F162C"/>
    <w:rsid w:val="0018257A"/>
    <w:rsid w:val="001B6EB9"/>
    <w:rsid w:val="001F281B"/>
    <w:rsid w:val="00282CC7"/>
    <w:rsid w:val="002D77AE"/>
    <w:rsid w:val="00372B52"/>
    <w:rsid w:val="003A5025"/>
    <w:rsid w:val="003C691F"/>
    <w:rsid w:val="00421A95"/>
    <w:rsid w:val="0054552C"/>
    <w:rsid w:val="008B52E2"/>
    <w:rsid w:val="008D78F1"/>
    <w:rsid w:val="009E0683"/>
    <w:rsid w:val="00A236A9"/>
    <w:rsid w:val="00CA4E17"/>
    <w:rsid w:val="00E55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1B6EB9"/>
    <w:pPr>
      <w:keepNext/>
      <w:jc w:val="center"/>
      <w:outlineLvl w:val="2"/>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6EB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B6EB9"/>
    <w:pPr>
      <w:ind w:left="720"/>
      <w:contextualSpacing/>
    </w:pPr>
  </w:style>
  <w:style w:type="paragraph" w:styleId="a4">
    <w:name w:val="Balloon Text"/>
    <w:basedOn w:val="a"/>
    <w:link w:val="a5"/>
    <w:uiPriority w:val="99"/>
    <w:semiHidden/>
    <w:unhideWhenUsed/>
    <w:rsid w:val="001B6EB9"/>
    <w:rPr>
      <w:rFonts w:ascii="Tahoma" w:hAnsi="Tahoma" w:cs="Tahoma"/>
      <w:sz w:val="16"/>
      <w:szCs w:val="16"/>
    </w:rPr>
  </w:style>
  <w:style w:type="character" w:customStyle="1" w:styleId="a5">
    <w:name w:val="Текст выноски Знак"/>
    <w:basedOn w:val="a0"/>
    <w:link w:val="a4"/>
    <w:uiPriority w:val="99"/>
    <w:semiHidden/>
    <w:rsid w:val="001B6EB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1B6EB9"/>
    <w:pPr>
      <w:keepNext/>
      <w:jc w:val="center"/>
      <w:outlineLvl w:val="2"/>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6EB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B6EB9"/>
    <w:pPr>
      <w:ind w:left="720"/>
      <w:contextualSpacing/>
    </w:pPr>
  </w:style>
  <w:style w:type="paragraph" w:styleId="a4">
    <w:name w:val="Balloon Text"/>
    <w:basedOn w:val="a"/>
    <w:link w:val="a5"/>
    <w:uiPriority w:val="99"/>
    <w:semiHidden/>
    <w:unhideWhenUsed/>
    <w:rsid w:val="001B6EB9"/>
    <w:rPr>
      <w:rFonts w:ascii="Tahoma" w:hAnsi="Tahoma" w:cs="Tahoma"/>
      <w:sz w:val="16"/>
      <w:szCs w:val="16"/>
    </w:rPr>
  </w:style>
  <w:style w:type="character" w:customStyle="1" w:styleId="a5">
    <w:name w:val="Текст выноски Знак"/>
    <w:basedOn w:val="a0"/>
    <w:link w:val="a4"/>
    <w:uiPriority w:val="99"/>
    <w:semiHidden/>
    <w:rsid w:val="001B6EB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600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2019-08-14T11:22:00Z</dcterms:created>
  <dcterms:modified xsi:type="dcterms:W3CDTF">2019-08-14T11:22:00Z</dcterms:modified>
</cp:coreProperties>
</file>