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0" w:rsidRPr="00345A60" w:rsidRDefault="00345A60" w:rsidP="0034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45A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9833F24" wp14:editId="2B1A1362">
            <wp:extent cx="457200" cy="6000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45A60" w:rsidRPr="00345A60" w:rsidRDefault="00345A60" w:rsidP="0034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A60" w:rsidRPr="00345A60" w:rsidRDefault="00345A60" w:rsidP="0034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 СЕСІЯ  ЩАСЛИВЦЕВСЬКОЇ СІЛЬСЬКОЇ РАДИ</w:t>
      </w:r>
    </w:p>
    <w:p w:rsidR="00345A60" w:rsidRPr="00345A60" w:rsidRDefault="00345A60" w:rsidP="0034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345A60" w:rsidRPr="00345A60" w:rsidRDefault="00345A60" w:rsidP="00345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345A60" w:rsidRPr="00345A60" w:rsidRDefault="00345A60" w:rsidP="0034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0" w:rsidRPr="00345A60" w:rsidRDefault="00345A60" w:rsidP="0034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5A60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 р.                                     №</w:t>
      </w:r>
      <w:r w:rsidRPr="00345A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1723</w:t>
      </w:r>
    </w:p>
    <w:p w:rsidR="00345A60" w:rsidRPr="00345A60" w:rsidRDefault="00345A60" w:rsidP="00345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345A60" w:rsidRPr="00345A60" w:rsidRDefault="00345A60" w:rsidP="00345A60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Про надання дозволу на розробку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проекту землеустрою щодо відведення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земельної ділянки в оренду для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будівництва лінії АТ «Херсонобленерго»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ab/>
        <w:t>Розглянувши клопотання АТ «Херсонобленерго» від 14.05.2019р. №15/16-022465, від 31.05.2019р. № 15/16-027092, керуючись ст.ст. 12, 40, 123-126, 186 Земельного кодексу України та ст. 26 Закону України «Про місцеве самоврядування в Україні» сесія Щасливцевської сільської ради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ВИРІШИЛА: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 1. Надати дозвіл </w:t>
      </w: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АТ «Херсонобленерго»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 (ідентифікаційний код юридичної особи 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>***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) на розробку проекту землеустрою щодо відведення в оренду земельної ділянки строком на 6 (шість) місяців на час будівництва   ПЛ-10 кВ ПС 35/10кВ «Генгорка», орієнтовною площею 0,021 га, та земельної ділянки в оренду строком на 49 (сорок дев’ять) років на час будівництва і обслуговування опори №37п1 ПЛ-10 кВ ПС 35/10 «Генгорка», орієнтовною площею 0,0012 га,  розташованих за адресою: вул. Придорожня,  с. Генічеська Гірка, Генічеський район, Херсонська область із земель житлової та громадської забудови (КВЦПЗ – 18.00) для приєднання електроустановок житлового будинку, господарських будівель та споруд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ru-RU" w:bidi="en-US"/>
        </w:rPr>
        <w:t>***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 по вул. Придорожня,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ru-RU" w:bidi="en-US"/>
        </w:rPr>
        <w:t>***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 в с. Генічеська Гірка, згідно договору про приєднання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ru-RU" w:bidi="en-US"/>
        </w:rPr>
        <w:t>***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 від 26.02.2019р. 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>2.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ab/>
        <w:t xml:space="preserve">Надати дозвіл </w:t>
      </w: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АТ «Херсонобленерго»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 (ідентифікаційний код юридичної особи 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>***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) на розробку проекту землеустрою щодо відведення в оренду 6 (шістьох) земельних ділянок, орієнтовною площею 0,0056 га, строком на 49 (сорок дев’ять) років під опори (№№ 1, 2, 3, 4, 5, 6) для реконструкції ПЛ-10кВ ПС 35/10кВ «Счастливцево», розташованих на території Щасливцевської сільської ради Генічеського району, Херсонська область із земель житлової та громадської забудови (КВЦПЗ – 18.00) для приєднання електроустановок дачного будинку 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ru-RU" w:bidi="en-US"/>
        </w:rPr>
        <w:t>***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 по вул. Сонячна,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ru-RU" w:bidi="en-US"/>
        </w:rPr>
        <w:t>***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>, дачний масив «Чайка» на території Щасливцевської сільської ради, згідно договору про приєднання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ru-RU" w:bidi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ru-RU" w:bidi="en-US"/>
        </w:rPr>
        <w:t>***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від 22.03.2019р. 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3.</w:t>
      </w: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ab/>
        <w:t>АТ «Херсонобленерго»</w:t>
      </w:r>
      <w:r w:rsidRPr="00345A60"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  <w:t xml:space="preserve"> </w:t>
      </w: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 xml:space="preserve">звернутись до землевпорядної організації, </w:t>
      </w: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lastRenderedPageBreak/>
        <w:t xml:space="preserve">яка має відповідний дозвіл на виконання цих робіт  розробку проекту землеустрою  щодо передачі в оренду вищезазначених земельних ділянок.                               </w:t>
      </w:r>
    </w:p>
    <w:p w:rsidR="00345A60" w:rsidRPr="00345A60" w:rsidRDefault="00345A60" w:rsidP="00345A6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345A60">
        <w:rPr>
          <w:rFonts w:ascii="Times New Roman" w:eastAsia="Andale Sans UI" w:hAnsi="Times New Roman" w:cs="Tahoma"/>
          <w:kern w:val="3"/>
          <w:sz w:val="28"/>
          <w:szCs w:val="28"/>
          <w:lang w:val="ru-RU" w:eastAsia="ru-RU" w:bidi="en-US"/>
        </w:rPr>
        <w:t>4</w:t>
      </w: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>.</w:t>
      </w:r>
      <w:r w:rsidRPr="00345A60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ab/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45A60" w:rsidRPr="00345A60" w:rsidRDefault="00345A60" w:rsidP="00345A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</w:pPr>
    </w:p>
    <w:p w:rsidR="00345A60" w:rsidRPr="00345A60" w:rsidRDefault="00345A60" w:rsidP="00345A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 w:bidi="en-US"/>
        </w:rPr>
      </w:pPr>
    </w:p>
    <w:p w:rsidR="00345A60" w:rsidRPr="00345A60" w:rsidRDefault="00345A60" w:rsidP="00345A60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В. ПЛОХУШКО</w:t>
      </w:r>
    </w:p>
    <w:p w:rsidR="00DD3B24" w:rsidRDefault="00DD3B24"/>
    <w:sectPr w:rsidR="00DD3B2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345A6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46B" w:rsidRDefault="00345A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345A60"/>
    <w:rsid w:val="00413D2C"/>
    <w:rsid w:val="00643BFF"/>
    <w:rsid w:val="00D93B4D"/>
    <w:rsid w:val="00DD3B24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2019-07-11T05:49:00Z</dcterms:created>
  <dcterms:modified xsi:type="dcterms:W3CDTF">2019-07-11T05:49:00Z</dcterms:modified>
</cp:coreProperties>
</file>