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94" w:rsidRPr="006377C2" w:rsidRDefault="00273A9C" w:rsidP="00273A9C">
      <w:pPr>
        <w:ind w:left="9639"/>
        <w:jc w:val="both"/>
        <w:rPr>
          <w:bCs/>
          <w:i/>
          <w:lang w:val="uk-UA"/>
        </w:rPr>
      </w:pPr>
      <w:r w:rsidRPr="006377C2">
        <w:rPr>
          <w:bCs/>
          <w:i/>
          <w:lang w:val="uk-UA"/>
        </w:rPr>
        <w:t>Додаток</w:t>
      </w:r>
      <w:r w:rsidR="00933AFF" w:rsidRPr="006377C2">
        <w:rPr>
          <w:bCs/>
          <w:i/>
          <w:lang w:val="uk-UA"/>
        </w:rPr>
        <w:t xml:space="preserve"> №1</w:t>
      </w:r>
      <w:r w:rsidRPr="006377C2">
        <w:rPr>
          <w:bCs/>
          <w:i/>
          <w:lang w:val="uk-UA"/>
        </w:rPr>
        <w:t xml:space="preserve"> </w:t>
      </w:r>
    </w:p>
    <w:p w:rsidR="00273A9C" w:rsidRPr="006377C2" w:rsidRDefault="00E66426" w:rsidP="00273A9C">
      <w:pPr>
        <w:ind w:left="9639"/>
        <w:jc w:val="both"/>
        <w:rPr>
          <w:i/>
          <w:color w:val="000000"/>
          <w:lang w:val="uk-UA"/>
        </w:rPr>
      </w:pPr>
      <w:r w:rsidRPr="006377C2">
        <w:rPr>
          <w:bCs/>
          <w:i/>
          <w:lang w:val="uk-UA"/>
        </w:rPr>
        <w:t>до рішення 93 сесії Щасливцевської сільської ради 7 скликання №</w:t>
      </w:r>
      <w:r w:rsidR="006377C2">
        <w:rPr>
          <w:bCs/>
          <w:i/>
          <w:lang w:val="uk-UA"/>
        </w:rPr>
        <w:t>1665</w:t>
      </w:r>
      <w:r w:rsidRPr="006377C2">
        <w:rPr>
          <w:bCs/>
          <w:i/>
          <w:lang w:val="uk-UA"/>
        </w:rPr>
        <w:t xml:space="preserve"> від 12.06.2019 р. </w:t>
      </w:r>
      <w:r w:rsidRPr="006377C2">
        <w:rPr>
          <w:i/>
          <w:lang w:val="uk-UA"/>
        </w:rPr>
        <w:t>"Про затвердження проектів землеустрою щодо відведення земельних ділянок, право оренди на які виставляється на торги у формі аукціону та проведення земельних торгів у формі аукціону з продажу права оренди"</w:t>
      </w:r>
    </w:p>
    <w:p w:rsidR="00CD2DC4" w:rsidRPr="006377C2" w:rsidRDefault="00CD2DC4" w:rsidP="00CD2DC4">
      <w:pPr>
        <w:shd w:val="clear" w:color="auto" w:fill="FFFFFF"/>
        <w:spacing w:line="509" w:lineRule="exact"/>
        <w:rPr>
          <w:lang w:val="uk-UA"/>
        </w:rPr>
      </w:pPr>
    </w:p>
    <w:p w:rsidR="00CD2DC4" w:rsidRPr="00CD2DC4" w:rsidRDefault="00CD2DC4" w:rsidP="00CD2DC4">
      <w:pPr>
        <w:shd w:val="clear" w:color="auto" w:fill="FFFFFF"/>
        <w:spacing w:line="509" w:lineRule="exact"/>
        <w:jc w:val="center"/>
        <w:rPr>
          <w:b/>
          <w:sz w:val="28"/>
          <w:szCs w:val="28"/>
        </w:rPr>
      </w:pPr>
      <w:r w:rsidRPr="00CD2DC4">
        <w:rPr>
          <w:b/>
          <w:sz w:val="28"/>
          <w:szCs w:val="28"/>
          <w:lang w:val="uk-UA"/>
        </w:rPr>
        <w:t xml:space="preserve">Умови земельних торгів </w:t>
      </w:r>
      <w:r w:rsidRPr="00CD2DC4">
        <w:rPr>
          <w:b/>
          <w:spacing w:val="-2"/>
          <w:sz w:val="28"/>
          <w:szCs w:val="28"/>
          <w:lang w:val="uk-UA"/>
        </w:rPr>
        <w:t>у формі аукціону</w:t>
      </w:r>
      <w:r w:rsidRPr="00CD2DC4">
        <w:rPr>
          <w:b/>
          <w:sz w:val="28"/>
          <w:szCs w:val="28"/>
          <w:lang w:val="uk-UA"/>
        </w:rPr>
        <w:t xml:space="preserve"> з реалізації права оренди </w:t>
      </w:r>
      <w:r w:rsidRPr="00CD2DC4">
        <w:rPr>
          <w:b/>
          <w:spacing w:val="-2"/>
          <w:sz w:val="28"/>
          <w:szCs w:val="28"/>
          <w:lang w:val="uk-UA"/>
        </w:rPr>
        <w:t>земельної ділянки комунальної власності.</w:t>
      </w:r>
    </w:p>
    <w:p w:rsidR="00CD2DC4" w:rsidRDefault="00CD2DC4" w:rsidP="00CD2DC4">
      <w:pPr>
        <w:spacing w:line="1" w:lineRule="exact"/>
        <w:rPr>
          <w:sz w:val="2"/>
          <w:szCs w:val="2"/>
        </w:rPr>
      </w:pPr>
    </w:p>
    <w:p w:rsidR="007A2549" w:rsidRDefault="007A2549" w:rsidP="00CD2DC4">
      <w:pPr>
        <w:ind w:firstLine="851"/>
        <w:rPr>
          <w:sz w:val="28"/>
          <w:szCs w:val="28"/>
          <w:lang w:val="uk-UA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734"/>
        <w:gridCol w:w="1544"/>
        <w:gridCol w:w="993"/>
        <w:gridCol w:w="1701"/>
        <w:gridCol w:w="1984"/>
        <w:gridCol w:w="992"/>
        <w:gridCol w:w="993"/>
        <w:gridCol w:w="1275"/>
        <w:gridCol w:w="993"/>
        <w:gridCol w:w="1134"/>
        <w:gridCol w:w="850"/>
        <w:gridCol w:w="992"/>
      </w:tblGrid>
      <w:tr w:rsidR="008B6256" w:rsidRPr="008B6256" w:rsidTr="00E66426">
        <w:trPr>
          <w:trHeight w:hRule="exact" w:val="2001"/>
        </w:trPr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з/п лоту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Термін права оренди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Місце розташування земельної ділянки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Категорія земель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Код цільового призначення земельної ділянки та її функціональне призначення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Кадастровий номер земельної</w:t>
            </w:r>
          </w:p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ділянки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Площа земельної ділянки</w:t>
            </w:r>
          </w:p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(га.)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Нормативна грошова оцінка земельної ділянки</w:t>
            </w:r>
          </w:p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(грн.)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8B625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Стартова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ціна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лоту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(розмір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річної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орендної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плати)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%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від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нормативної грошової оцінки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Стартова ціна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лоту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(розмір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річної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оренд</w:t>
            </w:r>
            <w:r w:rsidR="008B6256">
              <w:rPr>
                <w:b/>
                <w:sz w:val="18"/>
                <w:szCs w:val="18"/>
                <w:lang w:val="uk-UA"/>
              </w:rPr>
              <w:t>н</w:t>
            </w:r>
            <w:r w:rsidRPr="008B6256">
              <w:rPr>
                <w:b/>
                <w:sz w:val="18"/>
                <w:szCs w:val="18"/>
                <w:lang w:val="uk-UA"/>
              </w:rPr>
              <w:t>ої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плати)</w:t>
            </w:r>
          </w:p>
          <w:p w:rsidR="00BF0760" w:rsidRPr="008B6256" w:rsidRDefault="008B6256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(</w:t>
            </w:r>
            <w:r w:rsidR="00BF0760" w:rsidRPr="008B6256">
              <w:rPr>
                <w:b/>
                <w:sz w:val="18"/>
                <w:szCs w:val="18"/>
                <w:lang w:val="uk-UA"/>
              </w:rPr>
              <w:t>грн.</w:t>
            </w:r>
            <w:r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8B625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Крок торгів у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%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від стартової ціни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лоту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Крок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торгів</w:t>
            </w:r>
          </w:p>
          <w:p w:rsidR="00BF0760" w:rsidRPr="008B6256" w:rsidRDefault="008B6256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(</w:t>
            </w:r>
            <w:r w:rsidR="00BF0760" w:rsidRPr="008B6256">
              <w:rPr>
                <w:b/>
                <w:sz w:val="18"/>
                <w:szCs w:val="18"/>
                <w:lang w:val="uk-UA"/>
              </w:rPr>
              <w:t>грн.</w:t>
            </w:r>
            <w:r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8B625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Розмір гарантійного внеску (% від стартової ціни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 xml:space="preserve">лота) </w:t>
            </w:r>
            <w:r w:rsidR="008B6256">
              <w:rPr>
                <w:b/>
                <w:sz w:val="18"/>
                <w:szCs w:val="18"/>
                <w:lang w:val="uk-UA"/>
              </w:rPr>
              <w:t>(</w:t>
            </w:r>
            <w:r w:rsidRPr="008B6256">
              <w:rPr>
                <w:b/>
                <w:sz w:val="18"/>
                <w:szCs w:val="18"/>
                <w:lang w:val="uk-UA"/>
              </w:rPr>
              <w:t>грн.</w:t>
            </w:r>
            <w:r w:rsidR="008B6256">
              <w:rPr>
                <w:b/>
                <w:sz w:val="18"/>
                <w:szCs w:val="18"/>
                <w:lang w:val="uk-UA"/>
              </w:rPr>
              <w:t>)</w:t>
            </w:r>
          </w:p>
        </w:tc>
      </w:tr>
      <w:tr w:rsidR="008B6256" w:rsidRPr="008B6256" w:rsidTr="008B6256">
        <w:trPr>
          <w:trHeight w:hRule="exact" w:val="278"/>
        </w:trPr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13</w:t>
            </w:r>
          </w:p>
        </w:tc>
      </w:tr>
      <w:tr w:rsidR="00F90D1C" w:rsidRPr="00F90D1C" w:rsidTr="00E66426">
        <w:trPr>
          <w:trHeight w:hRule="exact" w:val="1551"/>
        </w:trPr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8B6256" w:rsidRDefault="00F90D1C" w:rsidP="00F90D1C">
            <w:pPr>
              <w:jc w:val="center"/>
              <w:rPr>
                <w:sz w:val="18"/>
                <w:szCs w:val="18"/>
                <w:lang w:val="uk-UA"/>
              </w:rPr>
            </w:pPr>
            <w:r w:rsidRPr="008B6256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E66426" w:rsidRDefault="00F90D1C" w:rsidP="00F90D1C">
            <w:pPr>
              <w:jc w:val="center"/>
              <w:rPr>
                <w:sz w:val="18"/>
                <w:szCs w:val="18"/>
                <w:lang w:val="uk-UA"/>
              </w:rPr>
            </w:pPr>
            <w:r w:rsidRPr="00E66426">
              <w:rPr>
                <w:sz w:val="18"/>
                <w:szCs w:val="18"/>
                <w:lang w:val="uk-UA"/>
              </w:rPr>
              <w:t>10 років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E66426" w:rsidRDefault="00F90D1C" w:rsidP="00B61324">
            <w:pPr>
              <w:jc w:val="center"/>
              <w:rPr>
                <w:sz w:val="18"/>
                <w:szCs w:val="18"/>
                <w:lang w:val="uk-UA"/>
              </w:rPr>
            </w:pPr>
            <w:r w:rsidRPr="00E66426">
              <w:rPr>
                <w:sz w:val="18"/>
                <w:szCs w:val="18"/>
                <w:lang w:val="uk-UA"/>
              </w:rPr>
              <w:t xml:space="preserve">вул. Набережна, </w:t>
            </w:r>
            <w:r w:rsidR="00B61324">
              <w:rPr>
                <w:sz w:val="18"/>
                <w:szCs w:val="18"/>
                <w:lang w:val="uk-UA"/>
              </w:rPr>
              <w:t>***</w:t>
            </w:r>
            <w:r w:rsidRPr="00E66426">
              <w:rPr>
                <w:sz w:val="18"/>
                <w:szCs w:val="18"/>
                <w:lang w:val="uk-UA"/>
              </w:rPr>
              <w:t xml:space="preserve"> в с. Генічеська Гірка, Генічеського району Херсонської області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E66426" w:rsidRDefault="00F90D1C" w:rsidP="00F90D1C">
            <w:pPr>
              <w:jc w:val="center"/>
              <w:rPr>
                <w:sz w:val="18"/>
                <w:szCs w:val="18"/>
                <w:lang w:val="uk-UA"/>
              </w:rPr>
            </w:pPr>
            <w:r w:rsidRPr="00E66426">
              <w:rPr>
                <w:sz w:val="18"/>
                <w:szCs w:val="18"/>
                <w:lang w:val="uk-UA"/>
              </w:rPr>
              <w:t>землі житлової та громадської забудови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E66426" w:rsidRDefault="00F90D1C" w:rsidP="00F90D1C">
            <w:pPr>
              <w:jc w:val="center"/>
              <w:rPr>
                <w:sz w:val="18"/>
                <w:szCs w:val="18"/>
                <w:lang w:val="uk-UA"/>
              </w:rPr>
            </w:pPr>
            <w:r w:rsidRPr="00E66426">
              <w:rPr>
                <w:sz w:val="18"/>
                <w:szCs w:val="18"/>
                <w:lang w:val="uk-UA"/>
              </w:rPr>
              <w:t>03.07. (для будівництва та обслуговування будівель торгівлі)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E66426" w:rsidRDefault="00F90D1C" w:rsidP="00F90D1C">
            <w:pPr>
              <w:jc w:val="center"/>
              <w:rPr>
                <w:sz w:val="18"/>
                <w:szCs w:val="18"/>
                <w:lang w:val="uk-UA"/>
              </w:rPr>
            </w:pPr>
            <w:r w:rsidRPr="00E66426">
              <w:rPr>
                <w:sz w:val="18"/>
                <w:szCs w:val="18"/>
              </w:rPr>
              <w:t>6522186500:02:001:0759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E66426" w:rsidRDefault="00F90D1C" w:rsidP="00F90D1C">
            <w:pPr>
              <w:jc w:val="center"/>
              <w:rPr>
                <w:sz w:val="18"/>
                <w:szCs w:val="18"/>
                <w:lang w:val="uk-UA"/>
              </w:rPr>
            </w:pPr>
            <w:r w:rsidRPr="00E66426">
              <w:rPr>
                <w:sz w:val="18"/>
                <w:szCs w:val="18"/>
                <w:lang w:val="uk-UA"/>
              </w:rPr>
              <w:t>0,1946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F90D1C" w:rsidRDefault="00F90D1C" w:rsidP="00F46B58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Style w:val="295pt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0D1C">
              <w:rPr>
                <w:rStyle w:val="295pt"/>
                <w:rFonts w:ascii="Times New Roman" w:hAnsi="Times New Roman" w:cs="Times New Roman"/>
                <w:b w:val="0"/>
                <w:sz w:val="18"/>
                <w:szCs w:val="18"/>
              </w:rPr>
              <w:t>684875,24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F46B58" w:rsidRDefault="00E8190B" w:rsidP="00E8190B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58">
              <w:rPr>
                <w:rStyle w:val="29pt"/>
                <w:rFonts w:ascii="Times New Roman" w:hAnsi="Times New Roman" w:cs="Times New Roman"/>
              </w:rPr>
              <w:t>5</w:t>
            </w:r>
            <w:r w:rsidR="00F90D1C" w:rsidRPr="00F46B58">
              <w:rPr>
                <w:rStyle w:val="29pt"/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F46B58" w:rsidRDefault="00F46B58" w:rsidP="00F46B58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58">
              <w:rPr>
                <w:rStyle w:val="29pt"/>
                <w:rFonts w:ascii="Times New Roman" w:hAnsi="Times New Roman" w:cs="Times New Roman"/>
              </w:rPr>
              <w:t>34243,76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F46B58" w:rsidRDefault="00F90D1C" w:rsidP="00F90D1C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58">
              <w:rPr>
                <w:rStyle w:val="29pt"/>
                <w:rFonts w:ascii="Times New Roman" w:hAnsi="Times New Roman" w:cs="Times New Roman"/>
              </w:rPr>
              <w:t>0.5 %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F46B58" w:rsidRDefault="00F46B58" w:rsidP="00F90D1C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58">
              <w:rPr>
                <w:rStyle w:val="29pt"/>
                <w:rFonts w:ascii="Times New Roman" w:hAnsi="Times New Roman" w:cs="Times New Roman"/>
              </w:rPr>
              <w:t>171,23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F46B58" w:rsidRDefault="00F90D1C" w:rsidP="00F90D1C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F46B58">
              <w:rPr>
                <w:rStyle w:val="29pt"/>
                <w:rFonts w:ascii="Times New Roman" w:hAnsi="Times New Roman" w:cs="Times New Roman"/>
              </w:rPr>
              <w:t>5%</w:t>
            </w:r>
          </w:p>
          <w:p w:rsidR="00F90D1C" w:rsidRPr="00F46B58" w:rsidRDefault="00F46B58" w:rsidP="00F90D1C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F46B58">
              <w:rPr>
                <w:rStyle w:val="29pt"/>
                <w:rFonts w:ascii="Times New Roman" w:hAnsi="Times New Roman" w:cs="Times New Roman"/>
              </w:rPr>
              <w:t>1712</w:t>
            </w:r>
            <w:r w:rsidR="00F90D1C" w:rsidRPr="00F46B58">
              <w:rPr>
                <w:rStyle w:val="29pt"/>
                <w:rFonts w:ascii="Times New Roman" w:hAnsi="Times New Roman" w:cs="Times New Roman"/>
              </w:rPr>
              <w:t>,</w:t>
            </w:r>
            <w:r w:rsidRPr="00F46B58">
              <w:rPr>
                <w:rStyle w:val="29pt"/>
                <w:rFonts w:ascii="Times New Roman" w:hAnsi="Times New Roman" w:cs="Times New Roman"/>
              </w:rPr>
              <w:t>19</w:t>
            </w:r>
          </w:p>
        </w:tc>
      </w:tr>
      <w:tr w:rsidR="00F90D1C" w:rsidRPr="00F90D1C" w:rsidTr="008B6256">
        <w:trPr>
          <w:trHeight w:hRule="exact" w:val="2404"/>
        </w:trPr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8B6256" w:rsidRDefault="00F90D1C" w:rsidP="00F90D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Default="00F90D1C" w:rsidP="00F90D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8B6256">
              <w:rPr>
                <w:sz w:val="18"/>
                <w:szCs w:val="18"/>
                <w:lang w:val="uk-UA"/>
              </w:rPr>
              <w:t xml:space="preserve"> років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8B6256" w:rsidRDefault="00F90D1C" w:rsidP="00B61324">
            <w:pPr>
              <w:jc w:val="center"/>
              <w:rPr>
                <w:sz w:val="18"/>
                <w:szCs w:val="18"/>
                <w:lang w:val="uk-UA"/>
              </w:rPr>
            </w:pPr>
            <w:r w:rsidRPr="00E66426">
              <w:rPr>
                <w:sz w:val="18"/>
                <w:szCs w:val="18"/>
                <w:lang w:val="uk-UA"/>
              </w:rPr>
              <w:t xml:space="preserve">вул. Набережна, </w:t>
            </w:r>
            <w:r w:rsidR="00B61324">
              <w:rPr>
                <w:sz w:val="18"/>
                <w:szCs w:val="18"/>
                <w:lang w:val="uk-UA"/>
              </w:rPr>
              <w:t xml:space="preserve">*** </w:t>
            </w:r>
            <w:bookmarkStart w:id="0" w:name="_GoBack"/>
            <w:bookmarkEnd w:id="0"/>
            <w:r w:rsidRPr="00E66426">
              <w:rPr>
                <w:sz w:val="18"/>
                <w:szCs w:val="18"/>
                <w:lang w:val="uk-UA"/>
              </w:rPr>
              <w:t xml:space="preserve"> в с. Генічеська Гірка, Генічеського району Херсонської області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8B6256" w:rsidRDefault="00F90D1C" w:rsidP="00F90D1C">
            <w:pPr>
              <w:jc w:val="center"/>
              <w:rPr>
                <w:sz w:val="18"/>
                <w:szCs w:val="18"/>
                <w:lang w:val="uk-UA"/>
              </w:rPr>
            </w:pPr>
            <w:r w:rsidRPr="00E66426">
              <w:rPr>
                <w:sz w:val="18"/>
                <w:szCs w:val="18"/>
                <w:lang w:val="uk-UA"/>
              </w:rPr>
              <w:t>землі житлової та громадської забудови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B574D4" w:rsidRDefault="00F90D1C" w:rsidP="00F90D1C">
            <w:pPr>
              <w:jc w:val="center"/>
              <w:rPr>
                <w:sz w:val="18"/>
                <w:szCs w:val="18"/>
                <w:lang w:val="uk-UA"/>
              </w:rPr>
            </w:pPr>
            <w:r w:rsidRPr="00E66426">
              <w:rPr>
                <w:sz w:val="18"/>
                <w:szCs w:val="18"/>
                <w:lang w:val="uk-UA"/>
              </w:rPr>
              <w:t>03.07. (для будівництва та обслуговування будівель торгівлі)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B574D4" w:rsidRDefault="00F90D1C" w:rsidP="00F90D1C">
            <w:pPr>
              <w:jc w:val="center"/>
              <w:rPr>
                <w:sz w:val="18"/>
                <w:szCs w:val="18"/>
                <w:lang w:val="uk-UA"/>
              </w:rPr>
            </w:pPr>
            <w:r w:rsidRPr="00E66426">
              <w:rPr>
                <w:sz w:val="18"/>
                <w:szCs w:val="18"/>
              </w:rPr>
              <w:t>6522186500:02:001:075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E66426" w:rsidRDefault="00F90D1C" w:rsidP="00F90D1C">
            <w:pPr>
              <w:jc w:val="center"/>
              <w:rPr>
                <w:sz w:val="18"/>
                <w:szCs w:val="18"/>
                <w:lang w:val="uk-UA"/>
              </w:rPr>
            </w:pPr>
            <w:r w:rsidRPr="00E66426">
              <w:rPr>
                <w:sz w:val="18"/>
                <w:szCs w:val="18"/>
                <w:lang w:val="uk-UA"/>
              </w:rPr>
              <w:t>0,2539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F90D1C" w:rsidRDefault="00F90D1C" w:rsidP="00F46B58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F90D1C">
              <w:rPr>
                <w:rStyle w:val="295pt"/>
                <w:rFonts w:ascii="Times New Roman" w:hAnsi="Times New Roman" w:cs="Times New Roman"/>
                <w:b w:val="0"/>
                <w:sz w:val="18"/>
                <w:szCs w:val="18"/>
              </w:rPr>
              <w:t>893</w:t>
            </w:r>
            <w:r w:rsidR="00F46B58">
              <w:rPr>
                <w:rStyle w:val="295pt"/>
                <w:rFonts w:ascii="Times New Roman" w:hAnsi="Times New Roman" w:cs="Times New Roman"/>
                <w:b w:val="0"/>
                <w:sz w:val="18"/>
                <w:szCs w:val="18"/>
              </w:rPr>
              <w:t>575</w:t>
            </w:r>
            <w:r w:rsidRPr="00F90D1C">
              <w:rPr>
                <w:rStyle w:val="295pt"/>
                <w:rFonts w:ascii="Times New Roman" w:hAnsi="Times New Roman" w:cs="Times New Roman"/>
                <w:b w:val="0"/>
                <w:sz w:val="18"/>
                <w:szCs w:val="18"/>
              </w:rPr>
              <w:t>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974BEA" w:rsidRDefault="00F46B58" w:rsidP="00F90D1C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EA">
              <w:rPr>
                <w:rStyle w:val="29pt"/>
                <w:rFonts w:ascii="Times New Roman" w:hAnsi="Times New Roman" w:cs="Times New Roman"/>
              </w:rPr>
              <w:t>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974BEA" w:rsidRDefault="00F46B58" w:rsidP="00F46B58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EA">
              <w:rPr>
                <w:rStyle w:val="29pt"/>
                <w:rFonts w:ascii="Times New Roman" w:hAnsi="Times New Roman" w:cs="Times New Roman"/>
              </w:rPr>
              <w:t>44678,78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974BEA" w:rsidRDefault="00F90D1C" w:rsidP="00F90D1C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EA">
              <w:rPr>
                <w:rStyle w:val="29pt"/>
                <w:rFonts w:ascii="Times New Roman" w:hAnsi="Times New Roman" w:cs="Times New Roman"/>
              </w:rPr>
              <w:t>0.5 %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974BEA" w:rsidRDefault="00974BEA" w:rsidP="00F90D1C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223,39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D1C" w:rsidRPr="00974BEA" w:rsidRDefault="00F90D1C" w:rsidP="00F90D1C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974BEA">
              <w:rPr>
                <w:rStyle w:val="29pt"/>
                <w:rFonts w:ascii="Times New Roman" w:hAnsi="Times New Roman" w:cs="Times New Roman"/>
              </w:rPr>
              <w:t>5%</w:t>
            </w:r>
          </w:p>
          <w:p w:rsidR="00F90D1C" w:rsidRPr="00974BEA" w:rsidRDefault="00974BEA" w:rsidP="00F90D1C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974BEA">
              <w:rPr>
                <w:rStyle w:val="29pt"/>
                <w:rFonts w:ascii="Times New Roman" w:hAnsi="Times New Roman" w:cs="Times New Roman"/>
              </w:rPr>
              <w:t>2233</w:t>
            </w:r>
            <w:r w:rsidR="00F90D1C" w:rsidRPr="00974BEA">
              <w:rPr>
                <w:rStyle w:val="29pt"/>
                <w:rFonts w:ascii="Times New Roman" w:hAnsi="Times New Roman" w:cs="Times New Roman"/>
              </w:rPr>
              <w:t>,</w:t>
            </w:r>
            <w:r w:rsidRPr="00974BEA">
              <w:rPr>
                <w:rStyle w:val="29pt"/>
                <w:rFonts w:ascii="Times New Roman" w:hAnsi="Times New Roman" w:cs="Times New Roman"/>
              </w:rPr>
              <w:t>94</w:t>
            </w:r>
          </w:p>
        </w:tc>
      </w:tr>
    </w:tbl>
    <w:p w:rsidR="00BF0760" w:rsidRDefault="00BF0760" w:rsidP="007A2549">
      <w:pPr>
        <w:ind w:firstLine="851"/>
        <w:rPr>
          <w:sz w:val="28"/>
          <w:szCs w:val="28"/>
          <w:lang w:val="uk-UA"/>
        </w:rPr>
      </w:pPr>
    </w:p>
    <w:p w:rsidR="00BF0760" w:rsidRDefault="00BF0760" w:rsidP="007A2549">
      <w:pPr>
        <w:ind w:firstLine="851"/>
        <w:rPr>
          <w:sz w:val="28"/>
          <w:szCs w:val="28"/>
          <w:lang w:val="uk-UA"/>
        </w:rPr>
      </w:pPr>
    </w:p>
    <w:p w:rsidR="006377C2" w:rsidRDefault="006377C2" w:rsidP="007A2549">
      <w:pPr>
        <w:ind w:firstLine="851"/>
        <w:rPr>
          <w:sz w:val="28"/>
          <w:szCs w:val="28"/>
          <w:lang w:val="uk-UA"/>
        </w:rPr>
      </w:pPr>
    </w:p>
    <w:p w:rsidR="00273A9C" w:rsidRDefault="00273A9C" w:rsidP="007A2549">
      <w:pPr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                                                                                                                           І.В. Пуляєва</w:t>
      </w:r>
    </w:p>
    <w:sectPr w:rsidR="00273A9C" w:rsidSect="0027026A">
      <w:pgSz w:w="16838" w:h="11906" w:orient="landscape"/>
      <w:pgMar w:top="426" w:right="678" w:bottom="7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167A1F"/>
    <w:rsid w:val="00186B4F"/>
    <w:rsid w:val="001A2FB7"/>
    <w:rsid w:val="001E30A2"/>
    <w:rsid w:val="001F09E8"/>
    <w:rsid w:val="0025203A"/>
    <w:rsid w:val="0027026A"/>
    <w:rsid w:val="00273A9C"/>
    <w:rsid w:val="002C4333"/>
    <w:rsid w:val="003541AF"/>
    <w:rsid w:val="00392E6E"/>
    <w:rsid w:val="003A5F8E"/>
    <w:rsid w:val="003B4678"/>
    <w:rsid w:val="003E19FD"/>
    <w:rsid w:val="00406CA8"/>
    <w:rsid w:val="004F1847"/>
    <w:rsid w:val="004F6B6A"/>
    <w:rsid w:val="0050131C"/>
    <w:rsid w:val="00550998"/>
    <w:rsid w:val="00551C58"/>
    <w:rsid w:val="005757A1"/>
    <w:rsid w:val="00630307"/>
    <w:rsid w:val="006377C2"/>
    <w:rsid w:val="00662948"/>
    <w:rsid w:val="006B767F"/>
    <w:rsid w:val="0077467B"/>
    <w:rsid w:val="007A2549"/>
    <w:rsid w:val="007A40A9"/>
    <w:rsid w:val="00840088"/>
    <w:rsid w:val="008629EF"/>
    <w:rsid w:val="00886ECA"/>
    <w:rsid w:val="008B0B42"/>
    <w:rsid w:val="008B6256"/>
    <w:rsid w:val="009169B3"/>
    <w:rsid w:val="00930CF8"/>
    <w:rsid w:val="00933AFF"/>
    <w:rsid w:val="00974BEA"/>
    <w:rsid w:val="009A1C54"/>
    <w:rsid w:val="009D452C"/>
    <w:rsid w:val="009F4044"/>
    <w:rsid w:val="00B403A6"/>
    <w:rsid w:val="00B574D4"/>
    <w:rsid w:val="00B61324"/>
    <w:rsid w:val="00BA5B7D"/>
    <w:rsid w:val="00BF0760"/>
    <w:rsid w:val="00C61C03"/>
    <w:rsid w:val="00C72C73"/>
    <w:rsid w:val="00CD2DC4"/>
    <w:rsid w:val="00CD5241"/>
    <w:rsid w:val="00D3367B"/>
    <w:rsid w:val="00E54994"/>
    <w:rsid w:val="00E66426"/>
    <w:rsid w:val="00E8190B"/>
    <w:rsid w:val="00EB143D"/>
    <w:rsid w:val="00ED2F10"/>
    <w:rsid w:val="00EE3A93"/>
    <w:rsid w:val="00F26ABA"/>
    <w:rsid w:val="00F46B58"/>
    <w:rsid w:val="00F90D1C"/>
    <w:rsid w:val="00F92C40"/>
    <w:rsid w:val="00FA61A6"/>
    <w:rsid w:val="00FB67F1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</w:style>
  <w:style w:type="table" w:styleId="a3">
    <w:name w:val="Table Grid"/>
    <w:basedOn w:val="a1"/>
    <w:rsid w:val="00273A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14">
    <w:name w:val="rvps14"/>
    <w:basedOn w:val="a"/>
    <w:rsid w:val="001E30A2"/>
    <w:pPr>
      <w:spacing w:before="100" w:beforeAutospacing="1" w:after="100" w:afterAutospacing="1"/>
    </w:pPr>
    <w:rPr>
      <w:sz w:val="24"/>
      <w:szCs w:val="24"/>
    </w:rPr>
  </w:style>
  <w:style w:type="character" w:customStyle="1" w:styleId="rvts82">
    <w:name w:val="rvts82"/>
    <w:basedOn w:val="a0"/>
    <w:rsid w:val="001E30A2"/>
  </w:style>
  <w:style w:type="character" w:customStyle="1" w:styleId="295pt">
    <w:name w:val="Основной текст (2) + 9;5 pt;Полужирный"/>
    <w:basedOn w:val="a0"/>
    <w:rsid w:val="00F90D1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F90D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9pt">
    <w:name w:val="Основной текст (2) + 9 pt"/>
    <w:basedOn w:val="2"/>
    <w:rsid w:val="00F90D1C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90D1C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</w:style>
  <w:style w:type="table" w:styleId="a3">
    <w:name w:val="Table Grid"/>
    <w:basedOn w:val="a1"/>
    <w:rsid w:val="00273A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14">
    <w:name w:val="rvps14"/>
    <w:basedOn w:val="a"/>
    <w:rsid w:val="001E30A2"/>
    <w:pPr>
      <w:spacing w:before="100" w:beforeAutospacing="1" w:after="100" w:afterAutospacing="1"/>
    </w:pPr>
    <w:rPr>
      <w:sz w:val="24"/>
      <w:szCs w:val="24"/>
    </w:rPr>
  </w:style>
  <w:style w:type="character" w:customStyle="1" w:styleId="rvts82">
    <w:name w:val="rvts82"/>
    <w:basedOn w:val="a0"/>
    <w:rsid w:val="001E30A2"/>
  </w:style>
  <w:style w:type="character" w:customStyle="1" w:styleId="295pt">
    <w:name w:val="Основной текст (2) + 9;5 pt;Полужирный"/>
    <w:basedOn w:val="a0"/>
    <w:rsid w:val="00F90D1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F90D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9pt">
    <w:name w:val="Основной текст (2) + 9 pt"/>
    <w:basedOn w:val="2"/>
    <w:rsid w:val="00F90D1C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90D1C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Организация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2019-06-13T10:50:00Z</cp:lastPrinted>
  <dcterms:created xsi:type="dcterms:W3CDTF">2019-06-18T07:30:00Z</dcterms:created>
  <dcterms:modified xsi:type="dcterms:W3CDTF">2019-06-18T07:30:00Z</dcterms:modified>
</cp:coreProperties>
</file>