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7" w:rsidRPr="00D003A5" w:rsidRDefault="00940F07" w:rsidP="00940F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03A5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F5" w:rsidRPr="00370C9D" w:rsidRDefault="008053F5" w:rsidP="008053F5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8053F5" w:rsidRPr="00370C9D" w:rsidRDefault="008053F5" w:rsidP="008053F5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8053F5" w:rsidRPr="00370C9D" w:rsidRDefault="008053F5" w:rsidP="008053F5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8053F5" w:rsidRPr="00370C9D" w:rsidRDefault="008053F5" w:rsidP="00805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370C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370C9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9 </w:t>
      </w:r>
      <w:r w:rsidRPr="00370C9D">
        <w:rPr>
          <w:sz w:val="28"/>
          <w:szCs w:val="28"/>
          <w:lang w:val="uk-UA"/>
        </w:rPr>
        <w:t xml:space="preserve">р.       </w:t>
      </w:r>
      <w:r>
        <w:rPr>
          <w:sz w:val="28"/>
          <w:szCs w:val="28"/>
          <w:lang w:val="uk-UA"/>
        </w:rPr>
        <w:t xml:space="preserve">                                 </w:t>
      </w:r>
      <w:r w:rsidR="000B4FC5">
        <w:rPr>
          <w:sz w:val="28"/>
          <w:szCs w:val="28"/>
          <w:lang w:val="uk-UA"/>
        </w:rPr>
        <w:t>№ 92</w:t>
      </w:r>
    </w:p>
    <w:p w:rsidR="00940F07" w:rsidRPr="008053F5" w:rsidRDefault="00940F07" w:rsidP="008053F5">
      <w:pPr>
        <w:rPr>
          <w:b/>
          <w:bCs/>
          <w:sz w:val="28"/>
          <w:szCs w:val="28"/>
          <w:lang w:val="uk-UA"/>
        </w:rPr>
      </w:pP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F56A7" w:rsidRDefault="00940F07" w:rsidP="000B1798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</w:t>
      </w:r>
      <w:r w:rsidR="001F56A7">
        <w:rPr>
          <w:sz w:val="28"/>
          <w:szCs w:val="28"/>
          <w:lang w:val="uk-UA"/>
        </w:rPr>
        <w:t>містобудівної документації</w:t>
      </w:r>
    </w:p>
    <w:p w:rsidR="00940F07" w:rsidRDefault="00940F07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</w:t>
      </w:r>
      <w:r w:rsidRPr="00D0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детального плану</w:t>
      </w:r>
      <w:r w:rsidR="00DA21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</w:t>
      </w:r>
      <w:r w:rsidR="00DA216D">
        <w:rPr>
          <w:sz w:val="28"/>
          <w:szCs w:val="28"/>
          <w:lang w:val="uk-UA"/>
        </w:rPr>
        <w:t xml:space="preserve"> східної частини</w:t>
      </w:r>
    </w:p>
    <w:p w:rsidR="00DA216D" w:rsidRDefault="00DA216D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</w:t>
      </w:r>
      <w:r w:rsidR="003E78E9">
        <w:rPr>
          <w:sz w:val="28"/>
          <w:szCs w:val="28"/>
          <w:lang w:val="uk-UA"/>
        </w:rPr>
        <w:t xml:space="preserve"> Набережної від б/в «Щасливцеве» до прибережної</w:t>
      </w:r>
    </w:p>
    <w:p w:rsidR="00600556" w:rsidRDefault="00600556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захисної смуги (пляжної зони) Азовського моря в межах</w:t>
      </w:r>
    </w:p>
    <w:p w:rsidR="00940F07" w:rsidRDefault="00600556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села Щасливцеве</w:t>
      </w:r>
      <w:r w:rsidR="00574A75">
        <w:rPr>
          <w:sz w:val="28"/>
          <w:szCs w:val="28"/>
          <w:lang w:val="uk-UA"/>
        </w:rPr>
        <w:t>,</w:t>
      </w:r>
      <w:r w:rsidR="00940F07">
        <w:rPr>
          <w:sz w:val="28"/>
          <w:szCs w:val="28"/>
          <w:lang w:val="uk-UA"/>
        </w:rPr>
        <w:t>Щасливцевської сільської ради</w:t>
      </w:r>
      <w:r w:rsidR="00574A75">
        <w:rPr>
          <w:sz w:val="28"/>
          <w:szCs w:val="28"/>
          <w:lang w:val="uk-UA"/>
        </w:rPr>
        <w:t>,</w:t>
      </w:r>
    </w:p>
    <w:p w:rsidR="00940F07" w:rsidRPr="00D003A5" w:rsidRDefault="00940F07" w:rsidP="000B17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Генічеського району, Херсонської області</w:t>
      </w:r>
    </w:p>
    <w:p w:rsidR="00940F07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0B1798" w:rsidRPr="00D003A5" w:rsidRDefault="000B1798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123E18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 w:rsidR="006704F7" w:rsidRPr="006246EE">
        <w:rPr>
          <w:sz w:val="28"/>
          <w:szCs w:val="28"/>
          <w:lang w:val="uk-UA"/>
        </w:rPr>
        <w:t>«Зміни до детального плану території східної частини вулиці Набережної від б/в «Щасливцеве» до прибережної захисної смуги (пляжної зони) Азовського моря в межах села Щасливцеве, Щасливцевської сільської ради, Генічеського району, Херсонської області»</w:t>
      </w:r>
      <w:r w:rsidRPr="00D003A5">
        <w:rPr>
          <w:sz w:val="28"/>
          <w:szCs w:val="28"/>
          <w:lang w:val="uk-UA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«Про місцеве самов</w:t>
      </w:r>
      <w:r w:rsidR="002F52F0">
        <w:rPr>
          <w:sz w:val="28"/>
          <w:szCs w:val="28"/>
          <w:lang w:val="uk-UA"/>
        </w:rPr>
        <w:t xml:space="preserve">рядування» </w:t>
      </w:r>
      <w:r w:rsidR="002F52F0" w:rsidRPr="006A55F9">
        <w:rPr>
          <w:sz w:val="28"/>
          <w:szCs w:val="28"/>
          <w:lang w:val="uk-UA"/>
        </w:rPr>
        <w:t>виконком Щасливцевської сільської ради</w:t>
      </w:r>
      <w:r w:rsidR="002F52F0" w:rsidRPr="00D003A5">
        <w:rPr>
          <w:sz w:val="28"/>
          <w:szCs w:val="28"/>
          <w:lang w:val="uk-UA"/>
        </w:rPr>
        <w:t xml:space="preserve"> </w:t>
      </w:r>
    </w:p>
    <w:p w:rsidR="00940F07" w:rsidRPr="00D003A5" w:rsidRDefault="002F52F0" w:rsidP="00940F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940F07" w:rsidRPr="00D003A5">
        <w:rPr>
          <w:sz w:val="28"/>
          <w:szCs w:val="28"/>
          <w:lang w:val="uk-UA"/>
        </w:rPr>
        <w:t>:</w:t>
      </w: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40F07" w:rsidRPr="00D003A5" w:rsidRDefault="00940F07" w:rsidP="00940F07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 xml:space="preserve">1.Затвердити проект </w:t>
      </w:r>
      <w:r w:rsidR="006704F7" w:rsidRPr="006246EE">
        <w:rPr>
          <w:sz w:val="28"/>
          <w:szCs w:val="28"/>
          <w:lang w:val="uk-UA"/>
        </w:rPr>
        <w:t>«Зміни до детального плану території східної частини вулиці Набережної від б/в «Щасливцеве» до прибережної захисної смуги (пляжної зони) Азовського моря в межах села Щасливцеве, Щасливцевської сільської ради, Генічеського району, Херсонської області»</w:t>
      </w:r>
      <w:r w:rsidR="006704F7"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 xml:space="preserve">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Укргенплан</w:t>
      </w:r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</w:t>
      </w:r>
      <w:r w:rsidRPr="00D003A5">
        <w:rPr>
          <w:sz w:val="28"/>
          <w:szCs w:val="28"/>
          <w:lang w:val="uk-UA"/>
        </w:rPr>
        <w:t xml:space="preserve"> році.</w:t>
      </w:r>
    </w:p>
    <w:p w:rsidR="00940F07" w:rsidRPr="00D003A5" w:rsidRDefault="00940F07" w:rsidP="00940F07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123E18" w:rsidRPr="000D42DA" w:rsidRDefault="00940F07" w:rsidP="00123E18">
      <w:pPr>
        <w:jc w:val="both"/>
        <w:rPr>
          <w:rFonts w:eastAsiaTheme="minorEastAsia"/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3.</w:t>
      </w:r>
      <w:r w:rsidR="00123E18" w:rsidRPr="00123E18">
        <w:rPr>
          <w:rFonts w:eastAsiaTheme="minorEastAsia"/>
          <w:sz w:val="28"/>
          <w:szCs w:val="28"/>
          <w:lang w:val="uk-UA"/>
        </w:rPr>
        <w:t xml:space="preserve"> </w:t>
      </w:r>
      <w:r w:rsidR="00123E18" w:rsidRPr="000D42DA">
        <w:rPr>
          <w:rFonts w:eastAsiaTheme="minorEastAsia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940F07" w:rsidRDefault="00940F07" w:rsidP="00940F07">
      <w:pPr>
        <w:jc w:val="both"/>
        <w:rPr>
          <w:sz w:val="28"/>
          <w:szCs w:val="28"/>
          <w:lang w:val="uk-UA"/>
        </w:rPr>
      </w:pPr>
    </w:p>
    <w:p w:rsidR="00940F07" w:rsidRDefault="00940F07" w:rsidP="00940F07">
      <w:pPr>
        <w:jc w:val="both"/>
        <w:rPr>
          <w:sz w:val="28"/>
          <w:szCs w:val="28"/>
          <w:lang w:val="uk-UA"/>
        </w:rPr>
      </w:pPr>
    </w:p>
    <w:p w:rsidR="00123E18" w:rsidRDefault="00123E18" w:rsidP="00940F07">
      <w:pPr>
        <w:jc w:val="both"/>
        <w:rPr>
          <w:sz w:val="28"/>
          <w:szCs w:val="28"/>
          <w:lang w:val="uk-UA"/>
        </w:rPr>
      </w:pPr>
    </w:p>
    <w:p w:rsidR="00123E18" w:rsidRDefault="00123E18" w:rsidP="00940F07">
      <w:pPr>
        <w:jc w:val="both"/>
        <w:rPr>
          <w:sz w:val="28"/>
          <w:szCs w:val="28"/>
          <w:lang w:val="uk-UA"/>
        </w:rPr>
      </w:pPr>
    </w:p>
    <w:p w:rsidR="00123E18" w:rsidRPr="00D003A5" w:rsidRDefault="00123E18" w:rsidP="00940F07">
      <w:pPr>
        <w:jc w:val="both"/>
        <w:rPr>
          <w:sz w:val="28"/>
          <w:szCs w:val="28"/>
          <w:lang w:val="uk-UA"/>
        </w:rPr>
      </w:pPr>
    </w:p>
    <w:p w:rsidR="00BD3798" w:rsidRPr="008E6164" w:rsidRDefault="00940F07" w:rsidP="008E6164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Сільський голова</w:t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ПЛОХУШКО</w:t>
      </w:r>
    </w:p>
    <w:sectPr w:rsidR="00BD3798" w:rsidRPr="008E6164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7"/>
    <w:rsid w:val="000B1798"/>
    <w:rsid w:val="000B4FC5"/>
    <w:rsid w:val="00123E18"/>
    <w:rsid w:val="001F56A7"/>
    <w:rsid w:val="002F52F0"/>
    <w:rsid w:val="003E78E9"/>
    <w:rsid w:val="00574A75"/>
    <w:rsid w:val="00600556"/>
    <w:rsid w:val="006704F7"/>
    <w:rsid w:val="008053F5"/>
    <w:rsid w:val="008E6164"/>
    <w:rsid w:val="00940F07"/>
    <w:rsid w:val="00BD3798"/>
    <w:rsid w:val="00BE5A24"/>
    <w:rsid w:val="00DA216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F07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0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2019-06-04T07:33:00Z</dcterms:created>
  <dcterms:modified xsi:type="dcterms:W3CDTF">2019-06-04T07:33:00Z</dcterms:modified>
</cp:coreProperties>
</file>